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76" w:rsidRDefault="00451976" w:rsidP="00451976">
      <w:pPr>
        <w:widowControl/>
        <w:jc w:val="center"/>
        <w:rPr>
          <w:sz w:val="28"/>
          <w:szCs w:val="28"/>
        </w:rPr>
      </w:pPr>
      <w:r>
        <w:rPr>
          <w:rFonts w:ascii="宋体" w:hAnsi="宋体" w:hint="eastAsia"/>
          <w:b/>
          <w:sz w:val="28"/>
          <w:szCs w:val="28"/>
        </w:rPr>
        <w:t>“中国知网”大学生论文检测系统简介</w:t>
      </w:r>
    </w:p>
    <w:p w:rsidR="00451976" w:rsidRPr="00A36C70" w:rsidRDefault="00451976" w:rsidP="00451976">
      <w:pPr>
        <w:pBdr>
          <w:top w:val="none" w:sz="0" w:space="1" w:color="auto"/>
          <w:left w:val="none" w:sz="0" w:space="4" w:color="auto"/>
          <w:bottom w:val="none" w:sz="0" w:space="1" w:color="auto"/>
          <w:right w:val="none" w:sz="0" w:space="4" w:color="auto"/>
        </w:pBdr>
        <w:spacing w:line="360" w:lineRule="auto"/>
        <w:ind w:left="480"/>
        <w:rPr>
          <w:b/>
          <w:sz w:val="24"/>
        </w:rPr>
      </w:pPr>
      <w:r w:rsidRPr="00A36C70">
        <w:rPr>
          <w:rFonts w:hint="eastAsia"/>
          <w:b/>
          <w:sz w:val="24"/>
        </w:rPr>
        <w:t>一</w:t>
      </w:r>
      <w:r w:rsidR="00A36C70" w:rsidRPr="00A36C70">
        <w:rPr>
          <w:rFonts w:hint="eastAsia"/>
          <w:b/>
          <w:sz w:val="24"/>
        </w:rPr>
        <w:t>、</w:t>
      </w:r>
      <w:r w:rsidRPr="00A36C70">
        <w:rPr>
          <w:rFonts w:hint="eastAsia"/>
          <w:b/>
          <w:sz w:val="24"/>
        </w:rPr>
        <w:t>检测</w:t>
      </w:r>
      <w:r w:rsidRPr="00A36C70">
        <w:rPr>
          <w:b/>
          <w:sz w:val="24"/>
        </w:rPr>
        <w:t>目</w:t>
      </w:r>
      <w:r w:rsidRPr="00A36C70">
        <w:rPr>
          <w:rFonts w:hint="eastAsia"/>
          <w:b/>
          <w:sz w:val="24"/>
        </w:rPr>
        <w:t>的</w:t>
      </w:r>
      <w:r w:rsidRPr="00A36C70">
        <w:rPr>
          <w:b/>
          <w:sz w:val="24"/>
        </w:rPr>
        <w:t xml:space="preserve"> </w:t>
      </w:r>
    </w:p>
    <w:p w:rsidR="00451976" w:rsidRPr="00EA2CD5" w:rsidRDefault="00451976" w:rsidP="00173297">
      <w:pPr>
        <w:pBdr>
          <w:top w:val="none" w:sz="0" w:space="1" w:color="auto"/>
          <w:left w:val="none" w:sz="0" w:space="4" w:color="auto"/>
          <w:bottom w:val="none" w:sz="0" w:space="1" w:color="auto"/>
          <w:right w:val="none" w:sz="0" w:space="4" w:color="auto"/>
        </w:pBdr>
        <w:spacing w:line="360" w:lineRule="auto"/>
        <w:ind w:left="480" w:firstLineChars="200" w:firstLine="480"/>
        <w:rPr>
          <w:sz w:val="24"/>
        </w:rPr>
      </w:pPr>
      <w:r w:rsidRPr="00EA2CD5">
        <w:rPr>
          <w:sz w:val="24"/>
        </w:rPr>
        <w:t>遏制大学生中愈演愈烈的</w:t>
      </w:r>
      <w:r>
        <w:rPr>
          <w:rFonts w:hint="eastAsia"/>
          <w:sz w:val="24"/>
        </w:rPr>
        <w:t>学术不端</w:t>
      </w:r>
      <w:r w:rsidRPr="00EA2CD5">
        <w:rPr>
          <w:sz w:val="24"/>
        </w:rPr>
        <w:t>行为，一方面要对其加强学术道德教育，另一方面也要采取技术措施对</w:t>
      </w:r>
      <w:r>
        <w:rPr>
          <w:rFonts w:hint="eastAsia"/>
          <w:sz w:val="24"/>
        </w:rPr>
        <w:t>其</w:t>
      </w:r>
      <w:r w:rsidRPr="00EA2CD5">
        <w:rPr>
          <w:sz w:val="24"/>
        </w:rPr>
        <w:t>行为进行监督，将不良的学术风气扼杀在摇篮之中。这不仅对于提高大学生人才培养质量，而且对于整过学术环境的净化都会起到根本性的作用。</w:t>
      </w:r>
    </w:p>
    <w:p w:rsidR="00451976" w:rsidRPr="00A36C70" w:rsidRDefault="00451976" w:rsidP="00451976">
      <w:pPr>
        <w:pBdr>
          <w:top w:val="none" w:sz="0" w:space="1" w:color="auto"/>
          <w:left w:val="none" w:sz="0" w:space="4" w:color="auto"/>
          <w:bottom w:val="none" w:sz="0" w:space="1" w:color="auto"/>
          <w:right w:val="none" w:sz="0" w:space="4" w:color="auto"/>
        </w:pBdr>
        <w:spacing w:line="360" w:lineRule="auto"/>
        <w:ind w:left="480"/>
        <w:rPr>
          <w:b/>
          <w:sz w:val="24"/>
        </w:rPr>
      </w:pPr>
      <w:r w:rsidRPr="00A36C70">
        <w:rPr>
          <w:rFonts w:hint="eastAsia"/>
          <w:b/>
          <w:sz w:val="24"/>
        </w:rPr>
        <w:t>二</w:t>
      </w:r>
      <w:r w:rsidR="00A36C70" w:rsidRPr="00A36C70">
        <w:rPr>
          <w:rFonts w:hint="eastAsia"/>
          <w:b/>
          <w:sz w:val="24"/>
        </w:rPr>
        <w:t>、</w:t>
      </w:r>
      <w:r w:rsidRPr="00A36C70">
        <w:rPr>
          <w:rFonts w:hint="eastAsia"/>
          <w:b/>
          <w:sz w:val="24"/>
        </w:rPr>
        <w:t>检测特点</w:t>
      </w:r>
      <w:r w:rsidRPr="00A36C70">
        <w:rPr>
          <w:b/>
          <w:sz w:val="24"/>
        </w:rPr>
        <w:t xml:space="preserve"> </w:t>
      </w:r>
    </w:p>
    <w:p w:rsidR="00451976" w:rsidRDefault="00451976" w:rsidP="00A36C70">
      <w:pPr>
        <w:pBdr>
          <w:top w:val="none" w:sz="0" w:space="1" w:color="auto"/>
          <w:left w:val="none" w:sz="0" w:space="4" w:color="auto"/>
          <w:bottom w:val="none" w:sz="0" w:space="1" w:color="auto"/>
          <w:right w:val="none" w:sz="0" w:space="4" w:color="auto"/>
        </w:pBdr>
        <w:spacing w:line="360" w:lineRule="auto"/>
        <w:ind w:left="482" w:firstLineChars="200" w:firstLine="480"/>
        <w:rPr>
          <w:sz w:val="24"/>
        </w:rPr>
      </w:pPr>
      <w:r w:rsidRPr="00EA2CD5">
        <w:rPr>
          <w:sz w:val="24"/>
        </w:rPr>
        <w:t>1</w:t>
      </w:r>
      <w:r w:rsidRPr="00EA2CD5">
        <w:rPr>
          <w:sz w:val="24"/>
        </w:rPr>
        <w:t>、比对资源范围广</w:t>
      </w:r>
      <w:r>
        <w:rPr>
          <w:rFonts w:hint="eastAsia"/>
          <w:sz w:val="24"/>
        </w:rPr>
        <w:t>：</w:t>
      </w:r>
      <w:r w:rsidRPr="00EA2CD5">
        <w:rPr>
          <w:sz w:val="24"/>
        </w:rPr>
        <w:t>大学生论文检测系统</w:t>
      </w:r>
      <w:r>
        <w:rPr>
          <w:sz w:val="24"/>
        </w:rPr>
        <w:t>比对资源</w:t>
      </w:r>
      <w:r w:rsidRPr="00EA2CD5">
        <w:rPr>
          <w:sz w:val="24"/>
        </w:rPr>
        <w:t>覆盖完整、更新及时，并尽可能地涉及各种类型的学术资源，比如：期刊、会议、报纸、学位论文、专利、</w:t>
      </w:r>
      <w:r w:rsidRPr="00EA2CD5">
        <w:rPr>
          <w:sz w:val="24"/>
        </w:rPr>
        <w:t xml:space="preserve"> </w:t>
      </w:r>
      <w:r w:rsidRPr="00EA2CD5">
        <w:rPr>
          <w:sz w:val="24"/>
        </w:rPr>
        <w:t>标准、科技成果、年鉴、工具书及互联网网页资源等。</w:t>
      </w:r>
    </w:p>
    <w:p w:rsidR="00451976" w:rsidRDefault="00451976" w:rsidP="00A36C70">
      <w:pPr>
        <w:pBdr>
          <w:top w:val="none" w:sz="0" w:space="1" w:color="auto"/>
          <w:left w:val="none" w:sz="0" w:space="4" w:color="auto"/>
          <w:bottom w:val="none" w:sz="0" w:space="1" w:color="auto"/>
          <w:right w:val="none" w:sz="0" w:space="4" w:color="auto"/>
        </w:pBdr>
        <w:spacing w:line="360" w:lineRule="auto"/>
        <w:ind w:left="482" w:firstLineChars="200" w:firstLine="480"/>
        <w:rPr>
          <w:sz w:val="24"/>
        </w:rPr>
      </w:pPr>
      <w:r w:rsidRPr="00EA2CD5">
        <w:rPr>
          <w:sz w:val="24"/>
        </w:rPr>
        <w:t>2</w:t>
      </w:r>
      <w:r w:rsidRPr="00EA2CD5">
        <w:rPr>
          <w:sz w:val="24"/>
        </w:rPr>
        <w:t>、检测识别精准快捷</w:t>
      </w:r>
      <w:r>
        <w:rPr>
          <w:rFonts w:hint="eastAsia"/>
          <w:sz w:val="24"/>
        </w:rPr>
        <w:t>：</w:t>
      </w:r>
      <w:r w:rsidRPr="00EA2CD5">
        <w:rPr>
          <w:sz w:val="24"/>
        </w:rPr>
        <w:t>大学生论文检测系统有较高的不端文献识别能力。对于各种不端文献类型均有较好的分辨能力。有较高的检测正确率与较低的误检率，以及较强的抗干扰能力。</w:t>
      </w:r>
      <w:r w:rsidRPr="00EA2CD5">
        <w:rPr>
          <w:sz w:val="24"/>
        </w:rPr>
        <w:t xml:space="preserve"> </w:t>
      </w:r>
    </w:p>
    <w:p w:rsidR="00451976" w:rsidRDefault="00451976" w:rsidP="00A36C70">
      <w:pPr>
        <w:pBdr>
          <w:top w:val="none" w:sz="0" w:space="1" w:color="auto"/>
          <w:left w:val="none" w:sz="0" w:space="4" w:color="auto"/>
          <w:bottom w:val="none" w:sz="0" w:space="1" w:color="auto"/>
          <w:right w:val="none" w:sz="0" w:space="4" w:color="auto"/>
        </w:pBdr>
        <w:spacing w:line="360" w:lineRule="auto"/>
        <w:ind w:left="482" w:firstLineChars="200" w:firstLine="480"/>
        <w:rPr>
          <w:sz w:val="24"/>
        </w:rPr>
      </w:pPr>
      <w:r w:rsidRPr="00EA2CD5">
        <w:rPr>
          <w:sz w:val="24"/>
        </w:rPr>
        <w:t>3</w:t>
      </w:r>
      <w:r w:rsidRPr="00EA2CD5">
        <w:rPr>
          <w:sz w:val="24"/>
        </w:rPr>
        <w:t>、实现全文比对</w:t>
      </w:r>
      <w:r>
        <w:rPr>
          <w:rFonts w:hint="eastAsia"/>
          <w:sz w:val="24"/>
        </w:rPr>
        <w:t>：</w:t>
      </w:r>
      <w:r w:rsidRPr="00EA2CD5">
        <w:rPr>
          <w:sz w:val="24"/>
        </w:rPr>
        <w:t>论文检测系统支持全文比对。科技成果最终的体现表现在文献的文字阐述当中，只有实现全文比对，才能更加精准判断学术不端现象。</w:t>
      </w:r>
      <w:r w:rsidRPr="00EA2CD5">
        <w:rPr>
          <w:sz w:val="24"/>
        </w:rPr>
        <w:t xml:space="preserve"> </w:t>
      </w:r>
    </w:p>
    <w:p w:rsidR="00451976" w:rsidRPr="00A36C70" w:rsidRDefault="00451976" w:rsidP="00451976">
      <w:pPr>
        <w:pBdr>
          <w:top w:val="none" w:sz="0" w:space="1" w:color="auto"/>
          <w:left w:val="none" w:sz="0" w:space="4" w:color="auto"/>
          <w:bottom w:val="none" w:sz="0" w:space="1" w:color="auto"/>
          <w:right w:val="none" w:sz="0" w:space="4" w:color="auto"/>
        </w:pBdr>
        <w:spacing w:line="360" w:lineRule="auto"/>
        <w:ind w:left="480"/>
        <w:rPr>
          <w:b/>
          <w:sz w:val="24"/>
        </w:rPr>
      </w:pPr>
      <w:r w:rsidRPr="00A36C70">
        <w:rPr>
          <w:rFonts w:hint="eastAsia"/>
          <w:b/>
          <w:sz w:val="24"/>
        </w:rPr>
        <w:t>三</w:t>
      </w:r>
      <w:r w:rsidR="00A36C70" w:rsidRPr="00A36C70">
        <w:rPr>
          <w:rFonts w:hint="eastAsia"/>
          <w:b/>
          <w:sz w:val="24"/>
        </w:rPr>
        <w:t>、</w:t>
      </w:r>
      <w:r w:rsidR="001A6058" w:rsidRPr="00A36C70">
        <w:rPr>
          <w:rFonts w:hint="eastAsia"/>
          <w:b/>
          <w:sz w:val="24"/>
        </w:rPr>
        <w:t>比对资源</w:t>
      </w:r>
      <w:r w:rsidR="00A36C70" w:rsidRPr="00A36C70">
        <w:rPr>
          <w:rFonts w:hint="eastAsia"/>
          <w:b/>
          <w:sz w:val="24"/>
        </w:rPr>
        <w:t>库</w:t>
      </w:r>
      <w:r w:rsidRPr="00A36C70">
        <w:rPr>
          <w:b/>
          <w:sz w:val="24"/>
        </w:rPr>
        <w:t xml:space="preserve"> </w:t>
      </w:r>
    </w:p>
    <w:p w:rsidR="000D73CB" w:rsidRPr="000D73CB" w:rsidRDefault="000D73CB" w:rsidP="000D73CB">
      <w:pPr>
        <w:pBdr>
          <w:top w:val="none" w:sz="0" w:space="1" w:color="auto"/>
          <w:left w:val="none" w:sz="0" w:space="4" w:color="auto"/>
          <w:bottom w:val="none" w:sz="0" w:space="1" w:color="auto"/>
          <w:right w:val="none" w:sz="0" w:space="4" w:color="auto"/>
        </w:pBdr>
        <w:spacing w:line="360" w:lineRule="auto"/>
        <w:ind w:firstLineChars="200" w:firstLine="480"/>
        <w:rPr>
          <w:sz w:val="24"/>
        </w:rPr>
      </w:pPr>
      <w:r w:rsidRPr="000D73CB">
        <w:rPr>
          <w:sz w:val="24"/>
        </w:rPr>
        <w:t>中国学术期刊网络出版总库</w:t>
      </w:r>
    </w:p>
    <w:p w:rsidR="000D73CB" w:rsidRPr="000D73CB" w:rsidRDefault="000D73CB" w:rsidP="000D73CB">
      <w:pPr>
        <w:pBdr>
          <w:top w:val="none" w:sz="0" w:space="1" w:color="auto"/>
          <w:left w:val="none" w:sz="0" w:space="4" w:color="auto"/>
          <w:bottom w:val="none" w:sz="0" w:space="1" w:color="auto"/>
          <w:right w:val="none" w:sz="0" w:space="4" w:color="auto"/>
        </w:pBdr>
        <w:spacing w:line="360" w:lineRule="auto"/>
        <w:ind w:firstLineChars="200" w:firstLine="480"/>
        <w:rPr>
          <w:sz w:val="24"/>
        </w:rPr>
      </w:pPr>
      <w:r w:rsidRPr="000D73CB">
        <w:rPr>
          <w:sz w:val="24"/>
        </w:rPr>
        <w:t>中国博士学位论文全文数据库</w:t>
      </w:r>
      <w:r w:rsidRPr="000D73CB">
        <w:rPr>
          <w:sz w:val="24"/>
        </w:rPr>
        <w:t>/</w:t>
      </w:r>
      <w:r w:rsidRPr="000D73CB">
        <w:rPr>
          <w:sz w:val="24"/>
        </w:rPr>
        <w:t>中国优秀硕士学位论文全文数据库</w:t>
      </w:r>
    </w:p>
    <w:p w:rsidR="000D73CB" w:rsidRPr="000D73CB" w:rsidRDefault="000D73CB" w:rsidP="000D73CB">
      <w:pPr>
        <w:pBdr>
          <w:top w:val="none" w:sz="0" w:space="1" w:color="auto"/>
          <w:left w:val="none" w:sz="0" w:space="4" w:color="auto"/>
          <w:bottom w:val="none" w:sz="0" w:space="1" w:color="auto"/>
          <w:right w:val="none" w:sz="0" w:space="4" w:color="auto"/>
        </w:pBdr>
        <w:spacing w:line="360" w:lineRule="auto"/>
        <w:ind w:firstLineChars="200" w:firstLine="480"/>
        <w:rPr>
          <w:sz w:val="24"/>
        </w:rPr>
      </w:pPr>
      <w:r w:rsidRPr="00D845E5">
        <w:rPr>
          <w:sz w:val="24"/>
        </w:rPr>
        <w:t>中国</w:t>
      </w:r>
      <w:proofErr w:type="gramStart"/>
      <w:r w:rsidRPr="00D845E5">
        <w:rPr>
          <w:sz w:val="24"/>
        </w:rPr>
        <w:t>重要会</w:t>
      </w:r>
      <w:proofErr w:type="gramEnd"/>
      <w:r w:rsidRPr="00D845E5">
        <w:rPr>
          <w:sz w:val="24"/>
        </w:rPr>
        <w:t>议论文全文数据库</w:t>
      </w:r>
    </w:p>
    <w:p w:rsidR="000D73CB" w:rsidRPr="000D73CB" w:rsidRDefault="000D73CB" w:rsidP="000D73CB">
      <w:pPr>
        <w:pBdr>
          <w:top w:val="none" w:sz="0" w:space="1" w:color="auto"/>
          <w:left w:val="none" w:sz="0" w:space="4" w:color="auto"/>
          <w:bottom w:val="none" w:sz="0" w:space="1" w:color="auto"/>
          <w:right w:val="none" w:sz="0" w:space="4" w:color="auto"/>
        </w:pBdr>
        <w:spacing w:line="360" w:lineRule="auto"/>
        <w:ind w:firstLineChars="200" w:firstLine="480"/>
        <w:rPr>
          <w:sz w:val="24"/>
        </w:rPr>
      </w:pPr>
      <w:r w:rsidRPr="000D73CB">
        <w:rPr>
          <w:sz w:val="24"/>
        </w:rPr>
        <w:t>中国重要报纸全文数据库</w:t>
      </w:r>
    </w:p>
    <w:p w:rsidR="000D73CB" w:rsidRPr="000D73CB" w:rsidRDefault="000D73CB" w:rsidP="000D73CB">
      <w:pPr>
        <w:pBdr>
          <w:top w:val="none" w:sz="0" w:space="1" w:color="auto"/>
          <w:left w:val="none" w:sz="0" w:space="4" w:color="auto"/>
          <w:bottom w:val="none" w:sz="0" w:space="1" w:color="auto"/>
          <w:right w:val="none" w:sz="0" w:space="4" w:color="auto"/>
        </w:pBdr>
        <w:spacing w:line="360" w:lineRule="auto"/>
        <w:ind w:firstLineChars="200" w:firstLine="480"/>
        <w:rPr>
          <w:sz w:val="24"/>
        </w:rPr>
      </w:pPr>
      <w:r w:rsidRPr="000D73CB">
        <w:rPr>
          <w:sz w:val="24"/>
        </w:rPr>
        <w:t>中国专利全文数据库</w:t>
      </w:r>
    </w:p>
    <w:p w:rsidR="000D73CB" w:rsidRPr="000D73CB" w:rsidRDefault="000D73CB" w:rsidP="000D73CB">
      <w:pPr>
        <w:pBdr>
          <w:top w:val="none" w:sz="0" w:space="1" w:color="auto"/>
          <w:left w:val="none" w:sz="0" w:space="4" w:color="auto"/>
          <w:bottom w:val="none" w:sz="0" w:space="1" w:color="auto"/>
          <w:right w:val="none" w:sz="0" w:space="4" w:color="auto"/>
        </w:pBdr>
        <w:spacing w:line="360" w:lineRule="auto"/>
        <w:ind w:firstLineChars="200" w:firstLine="480"/>
        <w:rPr>
          <w:sz w:val="24"/>
        </w:rPr>
      </w:pPr>
      <w:r w:rsidRPr="000D73CB">
        <w:rPr>
          <w:sz w:val="24"/>
        </w:rPr>
        <w:t>大学生论文联合比对库</w:t>
      </w:r>
    </w:p>
    <w:p w:rsidR="000D73CB" w:rsidRPr="000D73CB" w:rsidRDefault="000D73CB" w:rsidP="000D73CB">
      <w:pPr>
        <w:pBdr>
          <w:top w:val="none" w:sz="0" w:space="1" w:color="auto"/>
          <w:left w:val="none" w:sz="0" w:space="4" w:color="auto"/>
          <w:bottom w:val="none" w:sz="0" w:space="1" w:color="auto"/>
          <w:right w:val="none" w:sz="0" w:space="4" w:color="auto"/>
        </w:pBdr>
        <w:spacing w:line="360" w:lineRule="auto"/>
        <w:ind w:firstLineChars="200" w:firstLine="480"/>
        <w:rPr>
          <w:sz w:val="24"/>
        </w:rPr>
      </w:pPr>
      <w:r w:rsidRPr="000D73CB">
        <w:rPr>
          <w:sz w:val="24"/>
        </w:rPr>
        <w:t>互联网资源</w:t>
      </w:r>
      <w:r w:rsidRPr="000D73CB">
        <w:rPr>
          <w:sz w:val="24"/>
        </w:rPr>
        <w:t>(</w:t>
      </w:r>
      <w:proofErr w:type="gramStart"/>
      <w:r w:rsidRPr="000D73CB">
        <w:rPr>
          <w:sz w:val="24"/>
        </w:rPr>
        <w:t>包含贴吧等</w:t>
      </w:r>
      <w:proofErr w:type="gramEnd"/>
      <w:r w:rsidRPr="000D73CB">
        <w:rPr>
          <w:sz w:val="24"/>
        </w:rPr>
        <w:t>论坛资源</w:t>
      </w:r>
      <w:r w:rsidRPr="000D73CB">
        <w:rPr>
          <w:sz w:val="24"/>
        </w:rPr>
        <w:t>)</w:t>
      </w:r>
    </w:p>
    <w:p w:rsidR="000D73CB" w:rsidRPr="000D73CB" w:rsidRDefault="000D73CB" w:rsidP="000D73CB">
      <w:pPr>
        <w:pBdr>
          <w:top w:val="none" w:sz="0" w:space="1" w:color="auto"/>
          <w:left w:val="none" w:sz="0" w:space="4" w:color="auto"/>
          <w:bottom w:val="none" w:sz="0" w:space="1" w:color="auto"/>
          <w:right w:val="none" w:sz="0" w:space="4" w:color="auto"/>
        </w:pBdr>
        <w:spacing w:line="360" w:lineRule="auto"/>
        <w:ind w:left="480"/>
        <w:rPr>
          <w:sz w:val="24"/>
        </w:rPr>
      </w:pPr>
      <w:r w:rsidRPr="000D73CB">
        <w:rPr>
          <w:sz w:val="24"/>
        </w:rPr>
        <w:t>英文数据库</w:t>
      </w:r>
      <w:r w:rsidRPr="000D73CB">
        <w:rPr>
          <w:sz w:val="24"/>
        </w:rPr>
        <w:t>(</w:t>
      </w:r>
      <w:r w:rsidRPr="000D73CB">
        <w:rPr>
          <w:sz w:val="24"/>
        </w:rPr>
        <w:t>涵盖期刊、博硕、会议的英文数据以及德国</w:t>
      </w:r>
      <w:r w:rsidRPr="000D73CB">
        <w:rPr>
          <w:sz w:val="24"/>
        </w:rPr>
        <w:t>Springer</w:t>
      </w:r>
      <w:r w:rsidRPr="000D73CB">
        <w:rPr>
          <w:sz w:val="24"/>
        </w:rPr>
        <w:t>、英国</w:t>
      </w:r>
      <w:proofErr w:type="spellStart"/>
      <w:r w:rsidRPr="000D73CB">
        <w:rPr>
          <w:sz w:val="24"/>
        </w:rPr>
        <w:t>Taylor&amp;Francis</w:t>
      </w:r>
      <w:proofErr w:type="spellEnd"/>
      <w:r w:rsidRPr="000D73CB">
        <w:rPr>
          <w:sz w:val="24"/>
        </w:rPr>
        <w:t xml:space="preserve"> </w:t>
      </w:r>
      <w:r w:rsidRPr="000D73CB">
        <w:rPr>
          <w:sz w:val="24"/>
        </w:rPr>
        <w:t>期刊数据库等</w:t>
      </w:r>
      <w:r w:rsidRPr="000D73CB">
        <w:rPr>
          <w:sz w:val="24"/>
        </w:rPr>
        <w:t>)</w:t>
      </w:r>
    </w:p>
    <w:p w:rsidR="000D73CB" w:rsidRPr="000D73CB" w:rsidRDefault="000D73CB" w:rsidP="000D73CB">
      <w:pPr>
        <w:pBdr>
          <w:top w:val="none" w:sz="0" w:space="1" w:color="auto"/>
          <w:left w:val="none" w:sz="0" w:space="4" w:color="auto"/>
          <w:bottom w:val="none" w:sz="0" w:space="1" w:color="auto"/>
          <w:right w:val="none" w:sz="0" w:space="4" w:color="auto"/>
        </w:pBdr>
        <w:spacing w:line="360" w:lineRule="auto"/>
        <w:ind w:firstLineChars="200" w:firstLine="480"/>
        <w:rPr>
          <w:sz w:val="24"/>
        </w:rPr>
      </w:pPr>
      <w:r w:rsidRPr="000D73CB">
        <w:rPr>
          <w:sz w:val="24"/>
        </w:rPr>
        <w:t>港澳台学术文献库</w:t>
      </w:r>
    </w:p>
    <w:p w:rsidR="000D73CB" w:rsidRPr="000D73CB" w:rsidRDefault="000D73CB" w:rsidP="000D73CB">
      <w:pPr>
        <w:pBdr>
          <w:top w:val="none" w:sz="0" w:space="1" w:color="auto"/>
          <w:left w:val="none" w:sz="0" w:space="4" w:color="auto"/>
          <w:bottom w:val="none" w:sz="0" w:space="1" w:color="auto"/>
          <w:right w:val="none" w:sz="0" w:space="4" w:color="auto"/>
        </w:pBdr>
        <w:spacing w:line="360" w:lineRule="auto"/>
        <w:ind w:firstLineChars="200" w:firstLine="480"/>
        <w:rPr>
          <w:sz w:val="24"/>
        </w:rPr>
      </w:pPr>
      <w:r w:rsidRPr="000D73CB">
        <w:rPr>
          <w:sz w:val="24"/>
        </w:rPr>
        <w:t>优先出版文献库</w:t>
      </w:r>
    </w:p>
    <w:p w:rsidR="000D73CB" w:rsidRPr="000D73CB" w:rsidRDefault="000D73CB" w:rsidP="000D73CB">
      <w:pPr>
        <w:pBdr>
          <w:top w:val="none" w:sz="0" w:space="1" w:color="auto"/>
          <w:left w:val="none" w:sz="0" w:space="4" w:color="auto"/>
          <w:bottom w:val="none" w:sz="0" w:space="1" w:color="auto"/>
          <w:right w:val="none" w:sz="0" w:space="4" w:color="auto"/>
        </w:pBdr>
        <w:spacing w:line="360" w:lineRule="auto"/>
        <w:ind w:firstLineChars="200" w:firstLine="480"/>
        <w:rPr>
          <w:sz w:val="24"/>
        </w:rPr>
      </w:pPr>
      <w:r w:rsidRPr="000D73CB">
        <w:rPr>
          <w:sz w:val="24"/>
        </w:rPr>
        <w:t>互联网文档资源</w:t>
      </w:r>
    </w:p>
    <w:p w:rsidR="000D73CB" w:rsidRPr="000D73CB" w:rsidRDefault="000D73CB" w:rsidP="000D73CB">
      <w:pPr>
        <w:pBdr>
          <w:top w:val="none" w:sz="0" w:space="1" w:color="auto"/>
          <w:left w:val="none" w:sz="0" w:space="4" w:color="auto"/>
          <w:bottom w:val="none" w:sz="0" w:space="1" w:color="auto"/>
          <w:right w:val="none" w:sz="0" w:space="4" w:color="auto"/>
        </w:pBdr>
        <w:spacing w:line="360" w:lineRule="auto"/>
        <w:ind w:firstLineChars="200" w:firstLine="480"/>
        <w:rPr>
          <w:sz w:val="24"/>
        </w:rPr>
      </w:pPr>
      <w:r w:rsidRPr="000D73CB">
        <w:rPr>
          <w:sz w:val="24"/>
        </w:rPr>
        <w:lastRenderedPageBreak/>
        <w:t>图书资源</w:t>
      </w:r>
    </w:p>
    <w:p w:rsidR="00451976" w:rsidRDefault="000D73CB" w:rsidP="000D73CB">
      <w:pPr>
        <w:pBdr>
          <w:top w:val="none" w:sz="0" w:space="1" w:color="auto"/>
          <w:left w:val="none" w:sz="0" w:space="4" w:color="auto"/>
          <w:bottom w:val="none" w:sz="0" w:space="1" w:color="auto"/>
          <w:right w:val="none" w:sz="0" w:space="4" w:color="auto"/>
        </w:pBdr>
        <w:spacing w:line="360" w:lineRule="auto"/>
        <w:ind w:firstLineChars="200" w:firstLine="480"/>
        <w:rPr>
          <w:sz w:val="24"/>
        </w:rPr>
      </w:pPr>
      <w:r w:rsidRPr="00D845E5">
        <w:rPr>
          <w:sz w:val="24"/>
        </w:rPr>
        <w:t>CNKI</w:t>
      </w:r>
      <w:proofErr w:type="gramStart"/>
      <w:r w:rsidRPr="00D845E5">
        <w:rPr>
          <w:sz w:val="24"/>
        </w:rPr>
        <w:t>大成编客</w:t>
      </w:r>
      <w:proofErr w:type="gramEnd"/>
      <w:r w:rsidRPr="00D845E5">
        <w:rPr>
          <w:sz w:val="24"/>
        </w:rPr>
        <w:t>-</w:t>
      </w:r>
      <w:r w:rsidRPr="00D845E5">
        <w:rPr>
          <w:sz w:val="24"/>
        </w:rPr>
        <w:t>原创作品库</w:t>
      </w:r>
    </w:p>
    <w:p w:rsidR="00451976" w:rsidRDefault="00451976" w:rsidP="00451976">
      <w:pPr>
        <w:pBdr>
          <w:top w:val="none" w:sz="0" w:space="1" w:color="auto"/>
          <w:left w:val="none" w:sz="0" w:space="4" w:color="auto"/>
          <w:bottom w:val="none" w:sz="0" w:space="1" w:color="auto"/>
          <w:right w:val="none" w:sz="0" w:space="4" w:color="auto"/>
        </w:pBdr>
        <w:spacing w:line="360" w:lineRule="auto"/>
        <w:ind w:left="480"/>
        <w:rPr>
          <w:rFonts w:hint="eastAsia"/>
          <w:b/>
          <w:sz w:val="24"/>
        </w:rPr>
      </w:pPr>
      <w:bookmarkStart w:id="0" w:name="_GoBack"/>
      <w:r w:rsidRPr="00F02D7E">
        <w:rPr>
          <w:rFonts w:hint="eastAsia"/>
          <w:b/>
          <w:sz w:val="24"/>
        </w:rPr>
        <w:t>四</w:t>
      </w:r>
      <w:r w:rsidR="00D845E5" w:rsidRPr="00F02D7E">
        <w:rPr>
          <w:rFonts w:hint="eastAsia"/>
          <w:b/>
          <w:sz w:val="24"/>
        </w:rPr>
        <w:t>、</w:t>
      </w:r>
      <w:r w:rsidR="000D73CB" w:rsidRPr="00F02D7E">
        <w:rPr>
          <w:rFonts w:hint="eastAsia"/>
          <w:b/>
          <w:sz w:val="24"/>
        </w:rPr>
        <w:t>计算规则</w:t>
      </w:r>
    </w:p>
    <w:p w:rsidR="000D326C" w:rsidRPr="00F02D7E" w:rsidRDefault="000D326C" w:rsidP="000D326C">
      <w:pPr>
        <w:pBdr>
          <w:top w:val="none" w:sz="0" w:space="1" w:color="auto"/>
          <w:left w:val="none" w:sz="0" w:space="4" w:color="auto"/>
          <w:bottom w:val="none" w:sz="0" w:space="1" w:color="auto"/>
          <w:right w:val="none" w:sz="0" w:space="4" w:color="auto"/>
        </w:pBdr>
        <w:spacing w:line="360" w:lineRule="auto"/>
        <w:ind w:left="480" w:firstLineChars="200" w:firstLine="480"/>
        <w:rPr>
          <w:b/>
          <w:sz w:val="24"/>
        </w:rPr>
      </w:pPr>
      <w:r w:rsidRPr="00EA2CD5">
        <w:rPr>
          <w:sz w:val="24"/>
        </w:rPr>
        <w:t>检测系统采用</w:t>
      </w:r>
      <w:r w:rsidRPr="00EA2CD5">
        <w:rPr>
          <w:sz w:val="24"/>
        </w:rPr>
        <w:t xml:space="preserve"> CNKI </w:t>
      </w:r>
      <w:r w:rsidRPr="00EA2CD5">
        <w:rPr>
          <w:sz w:val="24"/>
        </w:rPr>
        <w:t>自主研发的自适应多阶指纹特征检测技术</w:t>
      </w:r>
      <w:r>
        <w:rPr>
          <w:rFonts w:hint="eastAsia"/>
          <w:sz w:val="24"/>
        </w:rPr>
        <w:t>和</w:t>
      </w:r>
      <w:r w:rsidRPr="00EA2CD5">
        <w:rPr>
          <w:sz w:val="24"/>
        </w:rPr>
        <w:t>语义理解技术</w:t>
      </w:r>
      <w:r>
        <w:rPr>
          <w:rFonts w:hint="eastAsia"/>
          <w:sz w:val="24"/>
        </w:rPr>
        <w:t>，</w:t>
      </w:r>
      <w:r w:rsidRPr="00EA2CD5">
        <w:rPr>
          <w:sz w:val="24"/>
        </w:rPr>
        <w:t>具有检测速度快，准确率，召回率较高，抗干扰性强等特征</w:t>
      </w:r>
      <w:r>
        <w:rPr>
          <w:rFonts w:hint="eastAsia"/>
          <w:sz w:val="24"/>
        </w:rPr>
        <w:t>，并</w:t>
      </w:r>
      <w:r w:rsidRPr="00EA2CD5">
        <w:rPr>
          <w:sz w:val="24"/>
        </w:rPr>
        <w:t>构建了强大的语义分析框架，实现了词语、语句、句群、篇章分层级的语义分析</w:t>
      </w:r>
      <w:r>
        <w:rPr>
          <w:rFonts w:hint="eastAsia"/>
          <w:sz w:val="24"/>
        </w:rPr>
        <w:t>。</w:t>
      </w:r>
      <w:r>
        <w:rPr>
          <w:sz w:val="24"/>
        </w:rPr>
        <w:t>分层多阶指纹结构，不仅可以满足</w:t>
      </w:r>
      <w:r w:rsidRPr="00EA2CD5">
        <w:rPr>
          <w:sz w:val="24"/>
        </w:rPr>
        <w:t>对超长文献的快速检测，而且，因为最小指纹粒度为句子，也满足了系统对</w:t>
      </w:r>
      <w:proofErr w:type="gramStart"/>
      <w:r w:rsidRPr="00EA2CD5">
        <w:rPr>
          <w:sz w:val="24"/>
        </w:rPr>
        <w:t>检准率</w:t>
      </w:r>
      <w:proofErr w:type="gramEnd"/>
      <w:r w:rsidRPr="00EA2CD5">
        <w:rPr>
          <w:sz w:val="24"/>
        </w:rPr>
        <w:t>和</w:t>
      </w:r>
      <w:proofErr w:type="gramStart"/>
      <w:r w:rsidRPr="00EA2CD5">
        <w:rPr>
          <w:sz w:val="24"/>
        </w:rPr>
        <w:t>检全</w:t>
      </w:r>
      <w:proofErr w:type="gramEnd"/>
      <w:r w:rsidRPr="00EA2CD5">
        <w:rPr>
          <w:sz w:val="24"/>
        </w:rPr>
        <w:t>率的高要求。原则上，只要检测文献与比对文献存在一个相同的句子，就能被检测系统发现。在以上技术的支持下，大学生论文抄袭检测系统实现了基于内容的信息指纹技术与语义分析技术的有效结合，不仅保证了检测结果的精准性，而且还具备了较强的抗干扰能力，支持文献改写、重组、翻译等多种变换形式的检测。</w:t>
      </w:r>
      <w:bookmarkEnd w:id="0"/>
    </w:p>
    <w:sectPr w:rsidR="000D326C" w:rsidRPr="00F02D7E" w:rsidSect="009A42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65C" w:rsidRDefault="00DB665C" w:rsidP="00173297">
      <w:r>
        <w:separator/>
      </w:r>
    </w:p>
  </w:endnote>
  <w:endnote w:type="continuationSeparator" w:id="0">
    <w:p w:rsidR="00DB665C" w:rsidRDefault="00DB665C" w:rsidP="00173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65C" w:rsidRDefault="00DB665C" w:rsidP="00173297">
      <w:r>
        <w:separator/>
      </w:r>
    </w:p>
  </w:footnote>
  <w:footnote w:type="continuationSeparator" w:id="0">
    <w:p w:rsidR="00DB665C" w:rsidRDefault="00DB665C" w:rsidP="001732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1976"/>
    <w:rsid w:val="000D326C"/>
    <w:rsid w:val="000D73CB"/>
    <w:rsid w:val="00134873"/>
    <w:rsid w:val="00173297"/>
    <w:rsid w:val="001A3042"/>
    <w:rsid w:val="001A6058"/>
    <w:rsid w:val="002711CC"/>
    <w:rsid w:val="00322DF8"/>
    <w:rsid w:val="00451976"/>
    <w:rsid w:val="007D3F6D"/>
    <w:rsid w:val="009A42B7"/>
    <w:rsid w:val="00A36C70"/>
    <w:rsid w:val="00AC5D29"/>
    <w:rsid w:val="00B25507"/>
    <w:rsid w:val="00C8356B"/>
    <w:rsid w:val="00D845E5"/>
    <w:rsid w:val="00DB665C"/>
    <w:rsid w:val="00F02D7E"/>
    <w:rsid w:val="00F25F2A"/>
    <w:rsid w:val="00F26B8F"/>
    <w:rsid w:val="00F400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97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2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3297"/>
    <w:rPr>
      <w:sz w:val="18"/>
      <w:szCs w:val="18"/>
    </w:rPr>
  </w:style>
  <w:style w:type="paragraph" w:styleId="a4">
    <w:name w:val="footer"/>
    <w:basedOn w:val="a"/>
    <w:link w:val="Char0"/>
    <w:uiPriority w:val="99"/>
    <w:unhideWhenUsed/>
    <w:rsid w:val="00173297"/>
    <w:pPr>
      <w:tabs>
        <w:tab w:val="center" w:pos="4153"/>
        <w:tab w:val="right" w:pos="8306"/>
      </w:tabs>
      <w:snapToGrid w:val="0"/>
      <w:jc w:val="left"/>
    </w:pPr>
    <w:rPr>
      <w:sz w:val="18"/>
      <w:szCs w:val="18"/>
    </w:rPr>
  </w:style>
  <w:style w:type="character" w:customStyle="1" w:styleId="Char0">
    <w:name w:val="页脚 Char"/>
    <w:basedOn w:val="a0"/>
    <w:link w:val="a4"/>
    <w:uiPriority w:val="99"/>
    <w:rsid w:val="00173297"/>
    <w:rPr>
      <w:sz w:val="18"/>
      <w:szCs w:val="18"/>
    </w:rPr>
  </w:style>
  <w:style w:type="character" w:styleId="a5">
    <w:name w:val="Hyperlink"/>
    <w:basedOn w:val="a0"/>
    <w:uiPriority w:val="99"/>
    <w:unhideWhenUsed/>
    <w:rsid w:val="000D73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番茄花园</dc:creator>
  <cp:lastModifiedBy>番茄花园</cp:lastModifiedBy>
  <cp:revision>15</cp:revision>
  <dcterms:created xsi:type="dcterms:W3CDTF">2019-05-05T07:32:00Z</dcterms:created>
  <dcterms:modified xsi:type="dcterms:W3CDTF">2019-05-07T01:32:00Z</dcterms:modified>
</cp:coreProperties>
</file>