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29" w:rsidRDefault="00C7688A">
      <w:pPr>
        <w:ind w:left="600" w:hanging="600"/>
        <w:jc w:val="both"/>
        <w:rPr>
          <w:rFonts w:ascii="宋体" w:eastAsia="宋体" w:hAnsi="宋体"/>
          <w:bCs/>
          <w:color w:val="000000" w:themeColor="text1"/>
          <w:sz w:val="30"/>
          <w:szCs w:val="30"/>
        </w:rPr>
      </w:pPr>
      <w:bookmarkStart w:id="0" w:name="_Hlk117668646"/>
      <w:r>
        <w:rPr>
          <w:rFonts w:ascii="宋体" w:eastAsia="宋体" w:hAnsi="宋体" w:hint="eastAsia"/>
          <w:bCs/>
          <w:color w:val="000000" w:themeColor="text1"/>
          <w:sz w:val="30"/>
          <w:szCs w:val="30"/>
        </w:rPr>
        <w:t>附件</w:t>
      </w:r>
      <w:r>
        <w:rPr>
          <w:rFonts w:ascii="宋体" w:eastAsia="宋体" w:hAnsi="宋体" w:hint="eastAsia"/>
          <w:bCs/>
          <w:color w:val="000000" w:themeColor="text1"/>
          <w:sz w:val="30"/>
          <w:szCs w:val="30"/>
        </w:rPr>
        <w:t>2</w:t>
      </w:r>
      <w:r>
        <w:rPr>
          <w:rFonts w:ascii="宋体" w:eastAsia="宋体" w:hAnsi="宋体" w:hint="eastAsia"/>
          <w:bCs/>
          <w:color w:val="000000" w:themeColor="text1"/>
          <w:sz w:val="30"/>
          <w:szCs w:val="30"/>
        </w:rPr>
        <w:t>：</w:t>
      </w:r>
    </w:p>
    <w:p w:rsidR="00FC2329" w:rsidRDefault="00C7688A">
      <w:pPr>
        <w:ind w:left="801" w:hanging="801"/>
        <w:jc w:val="center"/>
        <w:rPr>
          <w:rFonts w:ascii="华文中宋" w:eastAsia="华文中宋" w:hAnsi="华文中宋"/>
          <w:b/>
          <w:color w:val="000000" w:themeColor="text1"/>
          <w:sz w:val="40"/>
          <w:szCs w:val="24"/>
        </w:rPr>
      </w:pPr>
      <w:r>
        <w:rPr>
          <w:rFonts w:ascii="华文中宋" w:eastAsia="华文中宋" w:hAnsi="华文中宋" w:hint="eastAsia"/>
          <w:b/>
          <w:color w:val="000000" w:themeColor="text1"/>
          <w:sz w:val="40"/>
          <w:szCs w:val="24"/>
        </w:rPr>
        <w:t>远程考试设备及环境准备要求</w:t>
      </w:r>
    </w:p>
    <w:bookmarkEnd w:id="0"/>
    <w:p w:rsidR="00FC2329" w:rsidRDefault="00FC2329">
      <w:pPr>
        <w:ind w:left="0" w:firstLineChars="0" w:firstLine="0"/>
        <w:rPr>
          <w:rFonts w:ascii="华文中宋" w:eastAsia="华文中宋" w:hAnsi="华文中宋"/>
          <w:color w:val="000000" w:themeColor="text1"/>
          <w:sz w:val="24"/>
          <w:szCs w:val="24"/>
        </w:rPr>
      </w:pPr>
    </w:p>
    <w:p w:rsidR="00FC2329" w:rsidRDefault="00C7688A">
      <w:pPr>
        <w:ind w:left="0" w:firstLineChars="200" w:firstLine="420"/>
        <w:rPr>
          <w:rFonts w:ascii="华文中宋" w:eastAsia="华文中宋" w:hAnsi="华文中宋"/>
        </w:rPr>
      </w:pPr>
      <w:bookmarkStart w:id="1" w:name="_Hlk117668704"/>
      <w:r>
        <w:rPr>
          <w:rFonts w:ascii="华文中宋" w:eastAsia="华文中宋" w:hAnsi="华文中宋" w:hint="eastAsia"/>
        </w:rPr>
        <w:t>本次考试为在线考试形式，考生须提前准备</w:t>
      </w:r>
      <w:r>
        <w:rPr>
          <w:rFonts w:ascii="华文中宋" w:eastAsia="华文中宋" w:hAnsi="华文中宋"/>
        </w:rPr>
        <w:t>1</w:t>
      </w:r>
      <w:r>
        <w:rPr>
          <w:rFonts w:ascii="华文中宋" w:eastAsia="华文中宋" w:hAnsi="华文中宋"/>
        </w:rPr>
        <w:t>台电脑作为考试设备、</w:t>
      </w:r>
      <w:r>
        <w:rPr>
          <w:rFonts w:ascii="华文中宋" w:eastAsia="华文中宋" w:hAnsi="华文中宋"/>
        </w:rPr>
        <w:t>1</w:t>
      </w:r>
      <w:r>
        <w:rPr>
          <w:rFonts w:ascii="华文中宋" w:eastAsia="华文中宋" w:hAnsi="华文中宋"/>
        </w:rPr>
        <w:t>部智能手机作为监控设，具体考试设备及环境要求如下</w:t>
      </w:r>
      <w:r>
        <w:rPr>
          <w:rFonts w:ascii="华文中宋" w:eastAsia="华文中宋" w:hAnsi="华文中宋"/>
        </w:rPr>
        <w:t>:</w:t>
      </w:r>
      <w:bookmarkEnd w:id="1"/>
    </w:p>
    <w:p w:rsidR="00FC2329" w:rsidRDefault="00C7688A">
      <w:pPr>
        <w:pStyle w:val="2"/>
        <w:numPr>
          <w:ilvl w:val="0"/>
          <w:numId w:val="2"/>
        </w:numPr>
        <w:spacing w:after="156"/>
        <w:rPr>
          <w:rFonts w:ascii="华文中宋" w:eastAsia="华文中宋" w:hAnsi="华文中宋"/>
          <w:color w:val="000000" w:themeColor="text1"/>
        </w:rPr>
      </w:pPr>
      <w:bookmarkStart w:id="2" w:name="_Toc113453154"/>
      <w:r>
        <w:rPr>
          <w:rFonts w:ascii="华文中宋" w:eastAsia="华文中宋" w:hAnsi="华文中宋" w:hint="eastAsia"/>
          <w:color w:val="000000" w:themeColor="text1"/>
        </w:rPr>
        <w:t>用于在线考试的电脑：笔记本电脑或台式电脑</w:t>
      </w:r>
      <w:r>
        <w:rPr>
          <w:rFonts w:ascii="华文中宋" w:eastAsia="华文中宋" w:hAnsi="华文中宋"/>
          <w:color w:val="000000" w:themeColor="text1"/>
        </w:rPr>
        <w:t xml:space="preserve"> 1</w:t>
      </w:r>
      <w:r>
        <w:rPr>
          <w:rFonts w:ascii="华文中宋" w:eastAsia="华文中宋" w:hAnsi="华文中宋"/>
          <w:color w:val="000000" w:themeColor="text1"/>
        </w:rPr>
        <w:t>台</w:t>
      </w:r>
      <w:r>
        <w:rPr>
          <w:rFonts w:ascii="华文中宋" w:eastAsia="华文中宋" w:hAnsi="华文中宋" w:hint="eastAsia"/>
          <w:color w:val="000000" w:themeColor="text1"/>
        </w:rPr>
        <w:t>-</w:t>
      </w:r>
      <w:r>
        <w:rPr>
          <w:rFonts w:ascii="华文中宋" w:eastAsia="华文中宋" w:hAnsi="华文中宋" w:hint="eastAsia"/>
          <w:color w:val="000000" w:themeColor="text1"/>
        </w:rPr>
        <w:t>用于在线考试的</w:t>
      </w:r>
      <w:r>
        <w:rPr>
          <w:rFonts w:ascii="华文中宋" w:eastAsia="华文中宋" w:hAnsi="华文中宋"/>
          <w:color w:val="000000" w:themeColor="text1"/>
        </w:rPr>
        <w:t>电脑</w:t>
      </w:r>
      <w:bookmarkEnd w:id="2"/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bookmarkStart w:id="3" w:name="_Toc113453156"/>
      <w:r>
        <w:rPr>
          <w:rFonts w:ascii="华文中宋" w:eastAsia="华文中宋" w:hAnsi="华文中宋" w:cs="等线" w:hint="eastAsia"/>
          <w:b/>
          <w:bCs/>
          <w:color w:val="000000" w:themeColor="text1"/>
        </w:rPr>
        <w:t>台式机或笔记本电脑</w:t>
      </w:r>
      <w:r>
        <w:rPr>
          <w:rFonts w:ascii="华文中宋" w:eastAsia="华文中宋" w:hAnsi="华文中宋" w:cs="等线" w:hint="eastAsia"/>
          <w:color w:val="000000" w:themeColor="text1"/>
        </w:rPr>
        <w:t>：</w:t>
      </w:r>
    </w:p>
    <w:p w:rsidR="00FC2329" w:rsidRDefault="00C7688A">
      <w:pPr>
        <w:pStyle w:val="af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电脑操作系统要求为</w:t>
      </w:r>
      <w:r>
        <w:rPr>
          <w:rFonts w:ascii="华文中宋" w:eastAsia="华文中宋" w:hAnsi="华文中宋"/>
        </w:rPr>
        <w:t>Win7</w:t>
      </w:r>
      <w:r>
        <w:rPr>
          <w:rFonts w:ascii="华文中宋" w:eastAsia="华文中宋" w:hAnsi="华文中宋"/>
        </w:rPr>
        <w:t>、</w:t>
      </w:r>
      <w:r>
        <w:rPr>
          <w:rFonts w:ascii="华文中宋" w:eastAsia="华文中宋" w:hAnsi="华文中宋"/>
        </w:rPr>
        <w:t>Win10</w:t>
      </w:r>
      <w:r>
        <w:rPr>
          <w:rFonts w:ascii="华文中宋" w:eastAsia="华文中宋" w:hAnsi="华文中宋" w:hint="eastAsia"/>
        </w:rPr>
        <w:t>、</w:t>
      </w:r>
      <w:r>
        <w:rPr>
          <w:rFonts w:ascii="华文中宋" w:eastAsia="华文中宋" w:hAnsi="华文中宋" w:hint="eastAsia"/>
        </w:rPr>
        <w:t>Win</w:t>
      </w:r>
      <w:r>
        <w:rPr>
          <w:rFonts w:ascii="华文中宋" w:eastAsia="华文中宋" w:hAnsi="华文中宋"/>
        </w:rPr>
        <w:t>11</w:t>
      </w:r>
      <w:r>
        <w:rPr>
          <w:rFonts w:ascii="华文中宋" w:eastAsia="华文中宋" w:hAnsi="华文中宋"/>
        </w:rPr>
        <w:t>或</w:t>
      </w:r>
      <w:r>
        <w:rPr>
          <w:rFonts w:ascii="华文中宋" w:eastAsia="华文中宋" w:hAnsi="华文中宋"/>
        </w:rPr>
        <w:t>Mac OS 10.15</w:t>
      </w:r>
      <w:r>
        <w:rPr>
          <w:rFonts w:ascii="华文中宋" w:eastAsia="华文中宋" w:hAnsi="华文中宋" w:hint="eastAsia"/>
        </w:rPr>
        <w:t>.</w:t>
      </w:r>
      <w:r>
        <w:rPr>
          <w:rFonts w:ascii="华文中宋" w:eastAsia="华文中宋" w:hAnsi="华文中宋"/>
        </w:rPr>
        <w:t>7</w:t>
      </w:r>
      <w:r>
        <w:rPr>
          <w:rFonts w:ascii="华文中宋" w:eastAsia="华文中宋" w:hAnsi="华文中宋"/>
        </w:rPr>
        <w:t>及以上</w:t>
      </w:r>
    </w:p>
    <w:p w:rsidR="00FC2329" w:rsidRDefault="00C7688A">
      <w:pPr>
        <w:pStyle w:val="af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最低配置要求为</w:t>
      </w:r>
      <w:r>
        <w:rPr>
          <w:rFonts w:ascii="华文中宋" w:eastAsia="华文中宋" w:hAnsi="华文中宋"/>
          <w:color w:val="000000" w:themeColor="text1"/>
        </w:rPr>
        <w:t>CPU</w:t>
      </w:r>
      <w:r>
        <w:rPr>
          <w:rFonts w:ascii="华文中宋" w:eastAsia="华文中宋" w:hAnsi="华文中宋"/>
          <w:color w:val="000000" w:themeColor="text1"/>
        </w:rPr>
        <w:t>：双核；内存</w:t>
      </w:r>
      <w:r>
        <w:rPr>
          <w:rFonts w:ascii="华文中宋" w:eastAsia="华文中宋" w:hAnsi="华文中宋"/>
          <w:color w:val="000000" w:themeColor="text1"/>
        </w:rPr>
        <w:t>:4G</w:t>
      </w:r>
      <w:r>
        <w:rPr>
          <w:rFonts w:ascii="华文中宋" w:eastAsia="华文中宋" w:hAnsi="华文中宋"/>
          <w:color w:val="000000" w:themeColor="text1"/>
        </w:rPr>
        <w:t>；安装客户端硬盘空间</w:t>
      </w:r>
      <w:r>
        <w:rPr>
          <w:rFonts w:ascii="华文中宋" w:eastAsia="华文中宋" w:hAnsi="华文中宋"/>
          <w:color w:val="000000" w:themeColor="text1"/>
        </w:rPr>
        <w:t>&gt;2G</w:t>
      </w:r>
    </w:p>
    <w:p w:rsidR="00FC2329" w:rsidRDefault="00C7688A">
      <w:pPr>
        <w:pStyle w:val="af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不得使用平板电脑或移动设备</w:t>
      </w:r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cs="等线" w:hint="eastAsia"/>
          <w:b/>
          <w:bCs/>
          <w:color w:val="000000" w:themeColor="text1"/>
        </w:rPr>
        <w:t>摄像头：</w:t>
      </w:r>
      <w:r>
        <w:rPr>
          <w:rFonts w:ascii="华文中宋" w:eastAsia="华文中宋" w:hAnsi="华文中宋" w:hint="eastAsia"/>
          <w:color w:val="000000" w:themeColor="text1"/>
        </w:rPr>
        <w:t>内置或外置摄像头均可，用于登录拍照并作为考试的</w:t>
      </w:r>
      <w:r>
        <w:rPr>
          <w:rFonts w:ascii="华文中宋" w:eastAsia="华文中宋" w:hAnsi="华文中宋" w:hint="eastAsia"/>
          <w:b/>
          <w:bCs/>
          <w:color w:val="000000" w:themeColor="text1"/>
        </w:rPr>
        <w:t>主监控视角</w:t>
      </w:r>
      <w:r>
        <w:rPr>
          <w:rFonts w:ascii="华文中宋" w:eastAsia="华文中宋" w:hAnsi="华文中宋" w:hint="eastAsia"/>
          <w:color w:val="000000" w:themeColor="text1"/>
        </w:rPr>
        <w:t>摄像头。</w:t>
      </w:r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0000" w:themeColor="text1"/>
        </w:rPr>
        <w:t>扬声器：</w:t>
      </w:r>
      <w:r>
        <w:rPr>
          <w:rFonts w:ascii="华文中宋" w:eastAsia="华文中宋" w:hAnsi="华文中宋" w:hint="eastAsia"/>
          <w:color w:val="000000" w:themeColor="text1"/>
        </w:rPr>
        <w:t>电脑需配备可用的内置或外置扬声器（不允许使用耳机耳麦），并提前调整扬声器音量到合适的大小。</w:t>
      </w:r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0000" w:themeColor="text1"/>
        </w:rPr>
        <w:t>麦克风：</w:t>
      </w:r>
      <w:r>
        <w:rPr>
          <w:rFonts w:ascii="华文中宋" w:eastAsia="华文中宋" w:hAnsi="华文中宋" w:hint="eastAsia"/>
          <w:color w:val="000000" w:themeColor="text1"/>
        </w:rPr>
        <w:t>电脑需配备可用的内置或外置麦克风。</w:t>
      </w:r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0000" w:themeColor="text1"/>
        </w:rPr>
        <w:t>本次考试不允许使用耳机耳麦</w:t>
      </w:r>
    </w:p>
    <w:p w:rsidR="00FC2329" w:rsidRDefault="00C7688A">
      <w:pPr>
        <w:pStyle w:val="2"/>
        <w:numPr>
          <w:ilvl w:val="1"/>
          <w:numId w:val="4"/>
        </w:numPr>
        <w:spacing w:after="156"/>
        <w:rPr>
          <w:rFonts w:ascii="华文中宋" w:eastAsia="华文中宋" w:hAnsi="华文中宋"/>
          <w:color w:val="000000" w:themeColor="text1"/>
        </w:rPr>
      </w:pPr>
      <w:bookmarkStart w:id="4" w:name="_Toc22858"/>
      <w:bookmarkStart w:id="5" w:name="_Toc19706"/>
      <w:bookmarkStart w:id="6" w:name="_Toc113472041"/>
      <w:bookmarkStart w:id="7" w:name="_Toc22316"/>
      <w:bookmarkStart w:id="8" w:name="_Toc18702"/>
      <w:bookmarkStart w:id="9" w:name="_Toc1972"/>
      <w:bookmarkStart w:id="10" w:name="_Toc25665"/>
      <w:bookmarkStart w:id="11" w:name="_Toc29391"/>
      <w:bookmarkStart w:id="12" w:name="_Toc15977"/>
      <w:bookmarkStart w:id="13" w:name="_Toc18322"/>
      <w:bookmarkStart w:id="14" w:name="_Toc113569015"/>
      <w:r>
        <w:rPr>
          <w:rFonts w:ascii="华文中宋" w:eastAsia="华文中宋" w:hAnsi="华文中宋" w:hint="eastAsia"/>
          <w:color w:val="000000" w:themeColor="text1"/>
        </w:rPr>
        <w:t>第二视角（鹰眼）监控的设备：智</w:t>
      </w:r>
      <w:r>
        <w:rPr>
          <w:rFonts w:ascii="华文中宋" w:eastAsia="华文中宋" w:hAnsi="华文中宋" w:cs="等线" w:hint="eastAsia"/>
          <w:color w:val="000000" w:themeColor="text1"/>
        </w:rPr>
        <w:t>能</w:t>
      </w:r>
      <w:r>
        <w:rPr>
          <w:rFonts w:ascii="华文中宋" w:eastAsia="华文中宋" w:hAnsi="华文中宋" w:cs="等线"/>
          <w:color w:val="000000" w:themeColor="text1"/>
        </w:rPr>
        <w:t>手机</w:t>
      </w:r>
      <w:r>
        <w:rPr>
          <w:rFonts w:ascii="华文中宋" w:eastAsia="华文中宋" w:hAnsi="华文中宋" w:cs="等线" w:hint="eastAsia"/>
          <w:color w:val="000000" w:themeColor="text1"/>
        </w:rPr>
        <w:t>1</w:t>
      </w:r>
      <w:r>
        <w:rPr>
          <w:rFonts w:ascii="华文中宋" w:eastAsia="华文中宋" w:hAnsi="华文中宋" w:cs="等线" w:hint="eastAsia"/>
          <w:color w:val="000000" w:themeColor="text1"/>
        </w:rPr>
        <w:t>部</w:t>
      </w:r>
      <w:r>
        <w:rPr>
          <w:rFonts w:ascii="华文中宋" w:eastAsia="华文中宋" w:hAnsi="华文中宋" w:cs="等线" w:hint="eastAsia"/>
          <w:color w:val="000000" w:themeColor="text1"/>
        </w:rPr>
        <w:t>-</w:t>
      </w:r>
      <w:r>
        <w:rPr>
          <w:rFonts w:ascii="华文中宋" w:eastAsia="华文中宋" w:hAnsi="华文中宋" w:hint="eastAsia"/>
          <w:color w:val="000000" w:themeColor="text1"/>
        </w:rPr>
        <w:t>用于第二视角监控的设备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华文中宋" w:eastAsia="华文中宋" w:hAnsi="华文中宋" w:hint="eastAsia"/>
          <w:color w:val="000000" w:themeColor="text1"/>
        </w:rPr>
        <w:t>及支架</w:t>
      </w:r>
      <w:bookmarkEnd w:id="14"/>
    </w:p>
    <w:p w:rsidR="00FC2329" w:rsidRDefault="00C7688A">
      <w:pPr>
        <w:pStyle w:val="af"/>
        <w:numPr>
          <w:ilvl w:val="2"/>
          <w:numId w:val="5"/>
        </w:numPr>
        <w:ind w:leftChars="200" w:rightChars="200" w:right="420" w:firstLineChars="0"/>
        <w:rPr>
          <w:rFonts w:ascii="华文中宋" w:eastAsia="华文中宋" w:hAnsi="华文中宋"/>
          <w:color w:val="000000" w:themeColor="text1"/>
        </w:rPr>
      </w:pPr>
      <w:proofErr w:type="gramStart"/>
      <w:r>
        <w:rPr>
          <w:rFonts w:ascii="华文中宋" w:eastAsia="华文中宋" w:hAnsi="华文中宋" w:hint="eastAsia"/>
          <w:color w:val="000000" w:themeColor="text1"/>
        </w:rPr>
        <w:t>带正常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上网功能的</w:t>
      </w:r>
      <w:r>
        <w:rPr>
          <w:rFonts w:ascii="华文中宋" w:eastAsia="华文中宋" w:hAnsi="华文中宋" w:hint="eastAsia"/>
          <w:b/>
          <w:bCs/>
          <w:color w:val="000000" w:themeColor="text1"/>
        </w:rPr>
        <w:t>智</w:t>
      </w:r>
      <w:r>
        <w:rPr>
          <w:rFonts w:ascii="华文中宋" w:eastAsia="华文中宋" w:hAnsi="华文中宋" w:cs="等线" w:hint="eastAsia"/>
          <w:b/>
          <w:bCs/>
          <w:color w:val="000000" w:themeColor="text1"/>
        </w:rPr>
        <w:t>能</w:t>
      </w:r>
      <w:r>
        <w:rPr>
          <w:rFonts w:ascii="华文中宋" w:eastAsia="华文中宋" w:hAnsi="华文中宋" w:cs="等线"/>
          <w:b/>
          <w:bCs/>
          <w:color w:val="000000" w:themeColor="text1"/>
        </w:rPr>
        <w:t>手机</w:t>
      </w:r>
      <w:r>
        <w:rPr>
          <w:rFonts w:ascii="华文中宋" w:eastAsia="华文中宋" w:hAnsi="华文中宋" w:hint="eastAsia"/>
          <w:color w:val="000000" w:themeColor="text1"/>
        </w:rPr>
        <w:t>，必须带有可正常工作的摄像头</w:t>
      </w:r>
    </w:p>
    <w:p w:rsidR="00FC2329" w:rsidRDefault="00C7688A">
      <w:pPr>
        <w:pStyle w:val="af"/>
        <w:numPr>
          <w:ilvl w:val="2"/>
          <w:numId w:val="5"/>
        </w:numPr>
        <w:ind w:leftChars="200" w:rightChars="200" w:right="420" w:firstLineChars="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需要在考前开启设备免打扰模式，并选择拒绝所有来电和提醒。（如果第二视角（鹰眼）监控的设备被打断掉线，可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重新扫码登录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）</w:t>
      </w:r>
    </w:p>
    <w:p w:rsidR="00FC2329" w:rsidRDefault="00C7688A">
      <w:pPr>
        <w:ind w:rightChars="200" w:right="420" w:firstLineChars="0" w:firstLine="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第二视角（鹰眼）监控的设备（第二视角监控）推荐使用的</w:t>
      </w:r>
      <w:r>
        <w:rPr>
          <w:rFonts w:ascii="华文中宋" w:eastAsia="华文中宋" w:hAnsi="华文中宋" w:cs="等线" w:hint="eastAsia"/>
          <w:color w:val="000000" w:themeColor="text1"/>
        </w:rPr>
        <w:t>浏览器要求如下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129"/>
        <w:gridCol w:w="3126"/>
        <w:gridCol w:w="2444"/>
      </w:tblGrid>
      <w:tr w:rsidR="00FC2329">
        <w:trPr>
          <w:trHeight w:val="574"/>
          <w:jc w:val="center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操作系统</w:t>
            </w:r>
          </w:p>
        </w:tc>
        <w:tc>
          <w:tcPr>
            <w:tcW w:w="2129" w:type="dxa"/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IOS</w:t>
            </w:r>
          </w:p>
        </w:tc>
        <w:tc>
          <w:tcPr>
            <w:tcW w:w="3126" w:type="dxa"/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Android</w:t>
            </w:r>
          </w:p>
        </w:tc>
        <w:tc>
          <w:tcPr>
            <w:tcW w:w="2444" w:type="dxa"/>
            <w:shd w:val="clear" w:color="auto" w:fill="00B050"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鸿蒙</w:t>
            </w:r>
          </w:p>
        </w:tc>
      </w:tr>
      <w:tr w:rsidR="00FC2329">
        <w:trPr>
          <w:trHeight w:val="574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系统版本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IOS 1</w:t>
            </w:r>
            <w:r>
              <w:rPr>
                <w:rFonts w:ascii="华文中宋" w:eastAsia="华文中宋" w:hAnsi="华文中宋"/>
                <w:color w:val="000000" w:themeColor="text1"/>
              </w:rPr>
              <w:t>3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+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Android 10+</w:t>
            </w:r>
          </w:p>
        </w:tc>
        <w:tc>
          <w:tcPr>
            <w:tcW w:w="2444" w:type="dxa"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 w:themeColor="text1"/>
              </w:rPr>
              <w:t>HarmonyOS</w:t>
            </w:r>
            <w:proofErr w:type="spellEnd"/>
            <w:r>
              <w:rPr>
                <w:rFonts w:ascii="华文中宋" w:eastAsia="华文中宋" w:hAnsi="华文中宋"/>
                <w:color w:val="000000" w:themeColor="text1"/>
              </w:rPr>
              <w:t xml:space="preserve"> 2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+</w:t>
            </w:r>
          </w:p>
        </w:tc>
      </w:tr>
      <w:tr w:rsidR="00FC2329">
        <w:trPr>
          <w:trHeight w:val="574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浏览器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Safari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Edge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、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Chrome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、华为花瓣</w:t>
            </w:r>
          </w:p>
        </w:tc>
        <w:tc>
          <w:tcPr>
            <w:tcW w:w="2444" w:type="dxa"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华为花瓣、</w:t>
            </w:r>
            <w:r>
              <w:rPr>
                <w:rFonts w:ascii="华文中宋" w:eastAsia="华文中宋" w:hAnsi="华文中宋" w:hint="eastAsia"/>
                <w:color w:val="000000" w:themeColor="text1"/>
              </w:rPr>
              <w:t>Edge</w:t>
            </w:r>
          </w:p>
        </w:tc>
      </w:tr>
      <w:tr w:rsidR="00FC2329">
        <w:trPr>
          <w:trHeight w:val="574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</w:rPr>
              <w:t>摄像头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有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有</w:t>
            </w:r>
          </w:p>
        </w:tc>
        <w:tc>
          <w:tcPr>
            <w:tcW w:w="2444" w:type="dxa"/>
            <w:vAlign w:val="center"/>
          </w:tcPr>
          <w:p w:rsidR="00FC2329" w:rsidRDefault="00C7688A">
            <w:pPr>
              <w:jc w:val="center"/>
              <w:rPr>
                <w:rFonts w:ascii="华文中宋" w:eastAsia="华文中宋" w:hAnsi="华文中宋"/>
                <w:color w:val="000000" w:themeColor="text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</w:rPr>
              <w:t>有</w:t>
            </w:r>
          </w:p>
        </w:tc>
      </w:tr>
    </w:tbl>
    <w:p w:rsidR="00FC2329" w:rsidRDefault="00C7688A">
      <w:pPr>
        <w:pStyle w:val="a3"/>
        <w:ind w:left="400" w:hanging="400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表格</w:t>
      </w:r>
      <w:r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/>
        </w:rPr>
        <w:fldChar w:fldCharType="begin"/>
      </w:r>
      <w:r>
        <w:rPr>
          <w:rFonts w:ascii="华文中宋" w:eastAsia="华文中宋" w:hAnsi="华文中宋"/>
        </w:rPr>
        <w:instrText xml:space="preserve"> </w:instrText>
      </w:r>
      <w:r>
        <w:rPr>
          <w:rFonts w:ascii="华文中宋" w:eastAsia="华文中宋" w:hAnsi="华文中宋" w:hint="eastAsia"/>
        </w:rPr>
        <w:instrText xml:space="preserve">SEQ </w:instrText>
      </w:r>
      <w:r>
        <w:rPr>
          <w:rFonts w:ascii="华文中宋" w:eastAsia="华文中宋" w:hAnsi="华文中宋" w:hint="eastAsia"/>
        </w:rPr>
        <w:instrText>表格</w:instrText>
      </w:r>
      <w:r>
        <w:rPr>
          <w:rFonts w:ascii="华文中宋" w:eastAsia="华文中宋" w:hAnsi="华文中宋" w:hint="eastAsia"/>
        </w:rPr>
        <w:instrText xml:space="preserve"> \* ARABIC</w:instrText>
      </w:r>
      <w:r>
        <w:rPr>
          <w:rFonts w:ascii="华文中宋" w:eastAsia="华文中宋" w:hAnsi="华文中宋"/>
        </w:rPr>
        <w:instrText xml:space="preserve"> </w:instrText>
      </w:r>
      <w:r>
        <w:rPr>
          <w:rFonts w:ascii="华文中宋" w:eastAsia="华文中宋" w:hAnsi="华文中宋"/>
        </w:rPr>
        <w:fldChar w:fldCharType="separate"/>
      </w:r>
      <w:r>
        <w:rPr>
          <w:rFonts w:ascii="华文中宋" w:eastAsia="华文中宋" w:hAnsi="华文中宋"/>
        </w:rPr>
        <w:t>1</w:t>
      </w:r>
      <w:r>
        <w:rPr>
          <w:rFonts w:ascii="华文中宋" w:eastAsia="华文中宋" w:hAnsi="华文中宋"/>
        </w:rPr>
        <w:fldChar w:fldCharType="end"/>
      </w:r>
      <w:r>
        <w:rPr>
          <w:rFonts w:ascii="华文中宋" w:eastAsia="华文中宋" w:hAnsi="华文中宋" w:hint="eastAsia"/>
        </w:rPr>
        <w:t>第二视角监控设备浏览器要求</w:t>
      </w:r>
    </w:p>
    <w:p w:rsidR="00FC2329" w:rsidRDefault="00C7688A">
      <w:pPr>
        <w:spacing w:beforeLines="50" w:before="156" w:afterLines="50" w:after="156"/>
        <w:rPr>
          <w:rStyle w:val="aa"/>
          <w:rFonts w:ascii="华文中宋" w:eastAsia="华文中宋" w:hAnsi="华文中宋"/>
          <w:bCs/>
          <w:color w:val="000000" w:themeColor="text1"/>
          <w:highlight w:val="yellow"/>
        </w:rPr>
      </w:pPr>
      <w:r>
        <w:rPr>
          <w:rStyle w:val="aa"/>
          <w:rFonts w:ascii="华文中宋" w:eastAsia="华文中宋" w:hAnsi="华文中宋" w:hint="eastAsia"/>
          <w:bCs/>
          <w:color w:val="000000" w:themeColor="text1"/>
        </w:rPr>
        <w:t>请注意：使用推荐的浏览器可获得较为稳定的考试体验，建议考生优先使用。</w:t>
      </w:r>
    </w:p>
    <w:p w:rsidR="00FC2329" w:rsidRDefault="00C7688A">
      <w:pPr>
        <w:pStyle w:val="2"/>
        <w:numPr>
          <w:ilvl w:val="0"/>
          <w:numId w:val="2"/>
        </w:numPr>
        <w:spacing w:after="156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考试场所网络条件要求</w:t>
      </w:r>
      <w:bookmarkEnd w:id="3"/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eastAsia="华文中宋" w:hAnsi="华文中宋" w:cs="等线"/>
          <w:color w:val="000000" w:themeColor="text1"/>
        </w:rPr>
      </w:pPr>
      <w:r>
        <w:rPr>
          <w:rFonts w:ascii="华文中宋" w:eastAsia="华文中宋" w:hAnsi="华文中宋" w:cs="等线" w:hint="eastAsia"/>
          <w:color w:val="000000" w:themeColor="text1"/>
        </w:rPr>
        <w:t>考试场所应有</w:t>
      </w:r>
      <w:r>
        <w:rPr>
          <w:rFonts w:ascii="华文中宋" w:eastAsia="华文中宋" w:hAnsi="华文中宋" w:cs="等线" w:hint="eastAsia"/>
          <w:b/>
          <w:bCs/>
          <w:color w:val="000000" w:themeColor="text1"/>
        </w:rPr>
        <w:t>稳定的网络条件</w:t>
      </w:r>
      <w:r>
        <w:rPr>
          <w:rFonts w:ascii="华文中宋" w:eastAsia="华文中宋" w:hAnsi="华文中宋" w:cs="等线" w:hint="eastAsia"/>
          <w:color w:val="000000" w:themeColor="text1"/>
        </w:rPr>
        <w:t>，支持考试设备和监控设备同时联网。</w:t>
      </w:r>
    </w:p>
    <w:p w:rsidR="00FC2329" w:rsidRDefault="00C7688A">
      <w:pPr>
        <w:pStyle w:val="af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eastAsia="华文中宋" w:hAnsi="华文中宋" w:cs="等线"/>
          <w:color w:val="000000" w:themeColor="text1"/>
        </w:rPr>
      </w:pPr>
      <w:r>
        <w:rPr>
          <w:rFonts w:ascii="华文中宋" w:eastAsia="华文中宋" w:hAnsi="华文中宋" w:cs="等线"/>
          <w:color w:val="000000" w:themeColor="text1"/>
        </w:rPr>
        <w:t>建议使用带宽</w:t>
      </w:r>
      <w:r>
        <w:rPr>
          <w:rFonts w:ascii="华文中宋" w:eastAsia="华文中宋" w:hAnsi="华文中宋" w:cs="等线"/>
          <w:color w:val="000000" w:themeColor="text1"/>
        </w:rPr>
        <w:t>50Mbps</w:t>
      </w:r>
      <w:r>
        <w:rPr>
          <w:rFonts w:ascii="华文中宋" w:eastAsia="华文中宋" w:hAnsi="华文中宋" w:cs="等线"/>
          <w:color w:val="000000" w:themeColor="text1"/>
        </w:rPr>
        <w:t>或以上的独立光纤网络；</w:t>
      </w:r>
    </w:p>
    <w:p w:rsidR="00FC2329" w:rsidRDefault="00C7688A">
      <w:pPr>
        <w:pStyle w:val="af"/>
        <w:ind w:left="420" w:firstLineChars="0" w:firstLine="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建议考生准备</w:t>
      </w:r>
      <w:r>
        <w:rPr>
          <w:rFonts w:ascii="华文中宋" w:eastAsia="华文中宋" w:hAnsi="华文中宋"/>
          <w:color w:val="000000" w:themeColor="text1"/>
        </w:rPr>
        <w:t>4G</w:t>
      </w:r>
      <w:r>
        <w:rPr>
          <w:rFonts w:ascii="华文中宋" w:eastAsia="华文中宋" w:hAnsi="华文中宋"/>
          <w:color w:val="000000" w:themeColor="text1"/>
        </w:rPr>
        <w:t>网络作为备用网络，并事先做好调试，以便出现网络故障时能迅速切换到备用网络继续考试。（一场</w:t>
      </w:r>
      <w:r>
        <w:rPr>
          <w:rFonts w:ascii="华文中宋" w:eastAsia="华文中宋" w:hAnsi="华文中宋"/>
          <w:color w:val="000000" w:themeColor="text1"/>
        </w:rPr>
        <w:t>2</w:t>
      </w:r>
      <w:r>
        <w:rPr>
          <w:rFonts w:ascii="华文中宋" w:eastAsia="华文中宋" w:hAnsi="华文中宋"/>
          <w:color w:val="000000" w:themeColor="text1"/>
        </w:rPr>
        <w:t>小时左右的考试，预计使用</w:t>
      </w:r>
      <w:r>
        <w:rPr>
          <w:rFonts w:ascii="华文中宋" w:eastAsia="华文中宋" w:hAnsi="华文中宋"/>
          <w:color w:val="000000" w:themeColor="text1"/>
        </w:rPr>
        <w:t>3GB</w:t>
      </w:r>
      <w:r>
        <w:rPr>
          <w:rFonts w:ascii="华文中宋" w:eastAsia="华文中宋" w:hAnsi="华文中宋"/>
          <w:color w:val="000000" w:themeColor="text1"/>
        </w:rPr>
        <w:t>的流量）</w:t>
      </w:r>
    </w:p>
    <w:p w:rsidR="00FC2329" w:rsidRDefault="00C7688A">
      <w:pPr>
        <w:ind w:leftChars="100" w:left="210" w:firstLineChars="100" w:firstLine="210"/>
        <w:rPr>
          <w:rFonts w:ascii="华文中宋" w:eastAsia="华文中宋" w:hAnsi="华文中宋" w:cs="等线"/>
          <w:b/>
          <w:bCs/>
          <w:color w:val="000000" w:themeColor="text1"/>
        </w:rPr>
      </w:pPr>
      <w:r>
        <w:rPr>
          <w:rFonts w:ascii="华文中宋" w:eastAsia="华文中宋" w:hAnsi="华文中宋" w:cs="等线" w:hint="eastAsia"/>
          <w:b/>
          <w:bCs/>
          <w:color w:val="000000" w:themeColor="text1"/>
        </w:rPr>
        <w:t>请注意：考试期间如发生网络故障，考试系统会提醒考生。</w:t>
      </w:r>
    </w:p>
    <w:p w:rsidR="00FC2329" w:rsidRDefault="00C7688A">
      <w:pPr>
        <w:ind w:leftChars="100" w:left="210" w:firstLineChars="100" w:firstLine="210"/>
        <w:rPr>
          <w:rFonts w:ascii="华文中宋" w:eastAsia="华文中宋" w:hAnsi="华文中宋" w:cs="等线"/>
          <w:b/>
          <w:bCs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2252345" cy="1133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9581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29" w:rsidRDefault="00C7688A">
      <w:pPr>
        <w:widowControl w:val="0"/>
        <w:adjustRightInd/>
        <w:ind w:left="0" w:firstLineChars="0" w:firstLine="420"/>
        <w:jc w:val="both"/>
        <w:rPr>
          <w:rFonts w:ascii="华文中宋" w:eastAsia="华文中宋" w:hAnsi="华文中宋" w:cs="等线"/>
          <w:color w:val="000000" w:themeColor="text1"/>
        </w:rPr>
      </w:pPr>
      <w:r>
        <w:rPr>
          <w:rFonts w:ascii="华文中宋" w:eastAsia="华文中宋" w:hAnsi="华文中宋" w:cs="等线" w:hint="eastAsia"/>
          <w:color w:val="000000" w:themeColor="text1"/>
        </w:rPr>
        <w:t>请考生在看到异常提示后尽快排除网络故障或切换到备用网络。故障解决后，考生可重新进入考试继续作答，网络故障发生之前的作答结果会保存；但是，由于考试设备或网络故障导致考试时间的损失、或无法完成考试的，依据主办方的管理规定不会获得补时或补考的机会。</w:t>
      </w:r>
    </w:p>
    <w:p w:rsidR="00FC2329" w:rsidRDefault="00C7688A">
      <w:pPr>
        <w:pStyle w:val="2"/>
        <w:numPr>
          <w:ilvl w:val="0"/>
          <w:numId w:val="2"/>
        </w:numPr>
        <w:spacing w:after="156"/>
        <w:rPr>
          <w:rFonts w:ascii="华文中宋" w:eastAsia="华文中宋" w:hAnsi="华文中宋"/>
          <w:color w:val="000000" w:themeColor="text1"/>
        </w:rPr>
      </w:pPr>
      <w:bookmarkStart w:id="15" w:name="_Toc113453152"/>
      <w:r>
        <w:rPr>
          <w:rFonts w:ascii="华文中宋" w:eastAsia="华文中宋" w:hAnsi="华文中宋" w:hint="eastAsia"/>
          <w:color w:val="000000" w:themeColor="text1"/>
        </w:rPr>
        <w:t>考试环境的要求</w:t>
      </w:r>
      <w:bookmarkEnd w:id="15"/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/>
          <w:color w:val="000000" w:themeColor="text1"/>
        </w:rPr>
        <w:t>考生应选择安静、光线充足、独立</w:t>
      </w:r>
      <w:r>
        <w:rPr>
          <w:rFonts w:ascii="华文中宋" w:eastAsia="华文中宋" w:hAnsi="华文中宋" w:hint="eastAsia"/>
          <w:color w:val="000000" w:themeColor="text1"/>
        </w:rPr>
        <w:t>的室内</w:t>
      </w:r>
      <w:r>
        <w:rPr>
          <w:rFonts w:ascii="华文中宋" w:eastAsia="华文中宋" w:hAnsi="华文中宋"/>
          <w:color w:val="000000" w:themeColor="text1"/>
        </w:rPr>
        <w:t>空间参加考试</w:t>
      </w:r>
      <w:r>
        <w:rPr>
          <w:rFonts w:ascii="华文中宋" w:eastAsia="华文中宋" w:hAnsi="华文中宋" w:hint="eastAsia"/>
          <w:color w:val="000000" w:themeColor="text1"/>
        </w:rPr>
        <w:t>。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考试全过程严格禁止无关人员出入考试场所。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/>
          <w:color w:val="000000" w:themeColor="text1"/>
        </w:rPr>
        <w:t>不建议在公共场所（如</w:t>
      </w:r>
      <w:r>
        <w:rPr>
          <w:rFonts w:ascii="华文中宋" w:eastAsia="华文中宋" w:hAnsi="华文中宋" w:hint="eastAsia"/>
          <w:color w:val="000000" w:themeColor="text1"/>
        </w:rPr>
        <w:t>公共教室</w:t>
      </w:r>
      <w:r>
        <w:rPr>
          <w:rFonts w:ascii="华文中宋" w:eastAsia="华文中宋" w:hAnsi="华文中宋"/>
          <w:color w:val="000000" w:themeColor="text1"/>
        </w:rPr>
        <w:t>、图书馆、咖啡馆、</w:t>
      </w:r>
      <w:r>
        <w:rPr>
          <w:rFonts w:ascii="华文中宋" w:eastAsia="华文中宋" w:hAnsi="华文中宋" w:hint="eastAsia"/>
          <w:color w:val="000000" w:themeColor="text1"/>
        </w:rPr>
        <w:t>敞开式的</w:t>
      </w:r>
      <w:r>
        <w:rPr>
          <w:rFonts w:ascii="华文中宋" w:eastAsia="华文中宋" w:hAnsi="华文中宋"/>
          <w:color w:val="000000" w:themeColor="text1"/>
        </w:rPr>
        <w:t>办公室</w:t>
      </w:r>
      <w:r>
        <w:rPr>
          <w:rFonts w:ascii="华文中宋" w:eastAsia="华文中宋" w:hAnsi="华文中宋" w:hint="eastAsia"/>
          <w:color w:val="000000" w:themeColor="text1"/>
        </w:rPr>
        <w:t>、交通工具内</w:t>
      </w:r>
      <w:r>
        <w:rPr>
          <w:rFonts w:ascii="华文中宋" w:eastAsia="华文中宋" w:hAnsi="华文中宋"/>
          <w:color w:val="000000" w:themeColor="text1"/>
        </w:rPr>
        <w:t>等）考试</w:t>
      </w:r>
      <w:r>
        <w:rPr>
          <w:rFonts w:ascii="华文中宋" w:eastAsia="华文中宋" w:hAnsi="华文中宋" w:hint="eastAsia"/>
          <w:color w:val="000000" w:themeColor="text1"/>
        </w:rPr>
        <w:t>。</w:t>
      </w:r>
    </w:p>
    <w:p w:rsidR="00FC2329" w:rsidRDefault="00C7688A">
      <w:pPr>
        <w:ind w:left="0" w:firstLineChars="20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本场考试将使用双视角监控方案，（正面主视角</w:t>
      </w:r>
      <w:r>
        <w:rPr>
          <w:rFonts w:ascii="华文中宋" w:eastAsia="华文中宋" w:hAnsi="华文中宋" w:hint="eastAsia"/>
          <w:color w:val="000000" w:themeColor="text1"/>
        </w:rPr>
        <w:t>+</w:t>
      </w:r>
      <w:r>
        <w:rPr>
          <w:rFonts w:ascii="华文中宋" w:eastAsia="华文中宋" w:hAnsi="华文中宋" w:hint="eastAsia"/>
          <w:color w:val="000000" w:themeColor="text1"/>
        </w:rPr>
        <w:t>第二视角（鹰眼相结合的在线监控方式，考生应配合进行监控环境的布置以满足监控要求。</w:t>
      </w:r>
    </w:p>
    <w:p w:rsidR="00FC2329" w:rsidRDefault="00FC2329">
      <w:pPr>
        <w:ind w:left="0" w:firstLineChars="200" w:firstLine="420"/>
        <w:rPr>
          <w:rFonts w:ascii="华文中宋" w:eastAsia="华文中宋" w:hAnsi="华文中宋"/>
          <w:color w:val="000000" w:themeColor="text1"/>
        </w:rPr>
      </w:pPr>
    </w:p>
    <w:p w:rsidR="00FC2329" w:rsidRDefault="00C7688A">
      <w:pPr>
        <w:pStyle w:val="2"/>
        <w:numPr>
          <w:ilvl w:val="0"/>
          <w:numId w:val="2"/>
        </w:numPr>
        <w:spacing w:after="156"/>
        <w:rPr>
          <w:rFonts w:ascii="华文中宋" w:eastAsia="华文中宋" w:hAnsi="华文中宋"/>
          <w:color w:val="000000" w:themeColor="text1"/>
        </w:rPr>
      </w:pPr>
      <w:bookmarkStart w:id="16" w:name="_Toc113453167"/>
      <w:r>
        <w:rPr>
          <w:rFonts w:ascii="华文中宋" w:eastAsia="华文中宋" w:hAnsi="华文中宋" w:hint="eastAsia"/>
          <w:color w:val="000000" w:themeColor="text1"/>
        </w:rPr>
        <w:t>主视角设备</w:t>
      </w:r>
      <w:r>
        <w:rPr>
          <w:rFonts w:ascii="华文中宋" w:eastAsia="华文中宋" w:hAnsi="华文中宋"/>
          <w:color w:val="000000" w:themeColor="text1"/>
        </w:rPr>
        <w:t>架设要求</w:t>
      </w:r>
      <w:r>
        <w:rPr>
          <w:rFonts w:ascii="华文中宋" w:eastAsia="华文中宋" w:hAnsi="华文中宋" w:hint="eastAsia"/>
          <w:color w:val="000000" w:themeColor="text1"/>
        </w:rPr>
        <w:t>：</w:t>
      </w:r>
      <w:bookmarkEnd w:id="16"/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考试设备摄像头在考试期间须全程开启，无遮挡，注意现场光线，避免背光、光线过强等情况影响监控质量；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考试设备摄像头须保持正面面对考生，距离考生</w:t>
      </w:r>
      <w:r>
        <w:rPr>
          <w:rFonts w:ascii="华文中宋" w:eastAsia="华文中宋" w:hAnsi="华文中宋" w:hint="eastAsia"/>
          <w:color w:val="000000" w:themeColor="text1"/>
        </w:rPr>
        <w:t>5</w:t>
      </w:r>
      <w:r>
        <w:rPr>
          <w:rFonts w:ascii="华文中宋" w:eastAsia="华文中宋" w:hAnsi="华文中宋"/>
          <w:color w:val="000000" w:themeColor="text1"/>
        </w:rPr>
        <w:t>0CM</w:t>
      </w:r>
      <w:r>
        <w:rPr>
          <w:rFonts w:ascii="华文中宋" w:eastAsia="华文中宋" w:hAnsi="华文中宋" w:hint="eastAsia"/>
          <w:color w:val="000000" w:themeColor="text1"/>
        </w:rPr>
        <w:t>左右，考生完整的头部、肩部须处在监控范围内，并露出双耳，确保正面影像清晰可见；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考试设备</w:t>
      </w:r>
      <w:r>
        <w:rPr>
          <w:rFonts w:ascii="华文中宋" w:eastAsia="华文中宋" w:hAnsi="华文中宋" w:hint="eastAsia"/>
          <w:color w:val="000000" w:themeColor="text1"/>
        </w:rPr>
        <w:t>须电量充足，建议全程使用外接电源；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进入考试系统前应关闭电脑上与考试无关网页和软件，包括安全卫士、电脑管家、各类通讯软件、音视频播放、直播软件及辅助上网工具（网络代理）等，以免由于网络冲突无法进入考试或被动弹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窗导致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被判定为违规；</w:t>
      </w:r>
    </w:p>
    <w:p w:rsidR="00FC2329" w:rsidRDefault="00FC2329">
      <w:pPr>
        <w:ind w:rightChars="200" w:right="420" w:firstLineChars="0"/>
        <w:rPr>
          <w:rFonts w:ascii="华文中宋" w:eastAsia="华文中宋" w:hAnsi="华文中宋"/>
          <w:color w:val="000000" w:themeColor="text1"/>
        </w:rPr>
      </w:pPr>
    </w:p>
    <w:p w:rsidR="00FC2329" w:rsidRDefault="00C7688A">
      <w:pPr>
        <w:pStyle w:val="2"/>
        <w:numPr>
          <w:ilvl w:val="0"/>
          <w:numId w:val="2"/>
        </w:numPr>
        <w:spacing w:after="156"/>
        <w:rPr>
          <w:rFonts w:ascii="华文中宋" w:eastAsia="华文中宋" w:hAnsi="华文中宋"/>
          <w:color w:val="000000" w:themeColor="text1"/>
        </w:rPr>
      </w:pPr>
      <w:bookmarkStart w:id="17" w:name="_Toc113453168"/>
      <w:r>
        <w:rPr>
          <w:rFonts w:ascii="华文中宋" w:eastAsia="华文中宋" w:hAnsi="华文中宋"/>
          <w:color w:val="000000" w:themeColor="text1"/>
        </w:rPr>
        <w:t>第二视角（鹰眼）监控的设备架设要求</w:t>
      </w:r>
      <w:r>
        <w:rPr>
          <w:rFonts w:ascii="华文中宋" w:eastAsia="华文中宋" w:hAnsi="华文中宋" w:hint="eastAsia"/>
          <w:color w:val="000000" w:themeColor="text1"/>
        </w:rPr>
        <w:t>：</w:t>
      </w:r>
      <w:bookmarkEnd w:id="17"/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第二视角（鹰眼）设备应放置在考生侧后方的稳定位置，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应拍摄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到考生写字台桌面、考生双手的动作以及电脑屏幕的状态，须确保考试电脑屏幕、键盘、全身（注意手和键盘不要被身体遮挡）和桌面可见；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请</w:t>
      </w:r>
      <w:r>
        <w:rPr>
          <w:rFonts w:ascii="华文中宋" w:eastAsia="华文中宋" w:hAnsi="华文中宋"/>
          <w:color w:val="000000" w:themeColor="text1"/>
        </w:rPr>
        <w:t>将智能手机或平板设备固定摆放，</w:t>
      </w:r>
      <w:r>
        <w:rPr>
          <w:rFonts w:ascii="华文中宋" w:eastAsia="华文中宋" w:hAnsi="华文中宋" w:hint="eastAsia"/>
          <w:color w:val="000000" w:themeColor="text1"/>
        </w:rPr>
        <w:t>建议使用手机支架，</w:t>
      </w:r>
      <w:r>
        <w:rPr>
          <w:rFonts w:ascii="华文中宋" w:eastAsia="华文中宋" w:hAnsi="华文中宋"/>
          <w:color w:val="000000" w:themeColor="text1"/>
        </w:rPr>
        <w:t>便于按要求调整到合适的位置和高度</w:t>
      </w:r>
      <w:r>
        <w:rPr>
          <w:rFonts w:ascii="华文中宋" w:eastAsia="华文中宋" w:hAnsi="华文中宋" w:hint="eastAsia"/>
          <w:color w:val="000000" w:themeColor="text1"/>
        </w:rPr>
        <w:t>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/>
          <w:color w:val="000000" w:themeColor="text1"/>
        </w:rPr>
        <w:t>确保</w:t>
      </w:r>
      <w:r>
        <w:rPr>
          <w:rFonts w:ascii="华文中宋" w:eastAsia="华文中宋" w:hAnsi="华文中宋" w:hint="eastAsia"/>
          <w:color w:val="000000" w:themeColor="text1"/>
        </w:rPr>
        <w:t>第二视角（鹰眼）监控</w:t>
      </w:r>
      <w:r>
        <w:rPr>
          <w:rFonts w:ascii="华文中宋" w:eastAsia="华文中宋" w:hAnsi="华文中宋"/>
          <w:color w:val="000000" w:themeColor="text1"/>
        </w:rPr>
        <w:t>设备电量充足，建议全程使用外接电源</w:t>
      </w:r>
      <w:r>
        <w:rPr>
          <w:rFonts w:ascii="华文中宋" w:eastAsia="华文中宋" w:hAnsi="华文中宋" w:hint="eastAsia"/>
          <w:color w:val="000000" w:themeColor="text1"/>
        </w:rPr>
        <w:t>，以免由于断电导致监考视频中断被判定为违规；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FF0000"/>
        </w:rPr>
      </w:pPr>
      <w:r>
        <w:rPr>
          <w:rFonts w:ascii="华文中宋" w:eastAsia="华文中宋" w:hAnsi="华文中宋"/>
          <w:color w:val="FF0000"/>
        </w:rPr>
        <w:t>开启</w:t>
      </w:r>
      <w:r>
        <w:rPr>
          <w:rFonts w:ascii="华文中宋" w:eastAsia="华文中宋" w:hAnsi="华文中宋" w:hint="eastAsia"/>
          <w:color w:val="000000" w:themeColor="text1"/>
        </w:rPr>
        <w:t>第二视角（鹰眼）</w:t>
      </w:r>
      <w:r>
        <w:rPr>
          <w:rFonts w:ascii="华文中宋" w:eastAsia="华文中宋" w:hAnsi="华文中宋"/>
          <w:color w:val="FF0000"/>
        </w:rPr>
        <w:t>监控前应</w:t>
      </w:r>
      <w:r>
        <w:rPr>
          <w:rFonts w:ascii="华文中宋" w:eastAsia="华文中宋" w:hAnsi="华文中宋" w:hint="eastAsia"/>
          <w:color w:val="FF0000"/>
        </w:rPr>
        <w:t>关闭</w:t>
      </w:r>
      <w:r>
        <w:rPr>
          <w:rFonts w:ascii="华文中宋" w:eastAsia="华文中宋" w:hAnsi="华文中宋"/>
          <w:color w:val="FF0000"/>
        </w:rPr>
        <w:t>与考试无关应用的提醒功能，</w:t>
      </w:r>
      <w:r>
        <w:rPr>
          <w:rFonts w:ascii="华文中宋" w:eastAsia="华文中宋" w:hAnsi="华文中宋" w:hint="eastAsia"/>
          <w:color w:val="FF0000"/>
        </w:rPr>
        <w:t>将设备设置为静音，</w:t>
      </w:r>
      <w:r>
        <w:rPr>
          <w:rFonts w:ascii="华文中宋" w:eastAsia="华文中宋" w:hAnsi="华文中宋"/>
          <w:color w:val="FF0000"/>
        </w:rPr>
        <w:t>避免来电、微信、或其他应用打断监控过程</w:t>
      </w:r>
      <w:r>
        <w:rPr>
          <w:rFonts w:ascii="华文中宋" w:eastAsia="华文中宋" w:hAnsi="华文中宋" w:hint="eastAsia"/>
          <w:color w:val="FF0000"/>
        </w:rPr>
        <w:t>，需要在考前开启设备免打扰模式，并选择拒绝所有来电和提醒。（如果</w:t>
      </w:r>
      <w:r>
        <w:rPr>
          <w:rFonts w:ascii="华文中宋" w:eastAsia="华文中宋" w:hAnsi="华文中宋" w:hint="eastAsia"/>
          <w:color w:val="000000" w:themeColor="text1"/>
        </w:rPr>
        <w:t>第二视角（鹰眼）</w:t>
      </w:r>
      <w:r>
        <w:rPr>
          <w:rFonts w:ascii="华文中宋" w:eastAsia="华文中宋" w:hAnsi="华文中宋" w:hint="eastAsia"/>
          <w:color w:val="FF0000"/>
        </w:rPr>
        <w:t>监控被打断掉线，可</w:t>
      </w:r>
      <w:proofErr w:type="gramStart"/>
      <w:r>
        <w:rPr>
          <w:rFonts w:ascii="华文中宋" w:eastAsia="华文中宋" w:hAnsi="华文中宋" w:hint="eastAsia"/>
          <w:color w:val="FF0000"/>
        </w:rPr>
        <w:t>重新扫码登录</w:t>
      </w:r>
      <w:proofErr w:type="gramEnd"/>
      <w:r>
        <w:rPr>
          <w:rFonts w:ascii="华文中宋" w:eastAsia="华文中宋" w:hAnsi="华文中宋" w:hint="eastAsia"/>
          <w:color w:val="FF0000"/>
        </w:rPr>
        <w:t>）</w:t>
      </w:r>
      <w:r>
        <w:rPr>
          <w:rFonts w:ascii="华文中宋" w:eastAsia="华文中宋" w:hAnsi="华文中宋"/>
          <w:color w:val="FF0000"/>
        </w:rPr>
        <w:t>。</w:t>
      </w:r>
    </w:p>
    <w:p w:rsidR="00FC2329" w:rsidRDefault="00FC2329">
      <w:pPr>
        <w:ind w:left="0" w:firstLineChars="0" w:firstLine="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ind w:left="0" w:firstLineChars="0" w:firstLine="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ind w:left="0" w:firstLineChars="0" w:firstLine="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ind w:left="0" w:firstLineChars="0" w:firstLine="0"/>
        <w:rPr>
          <w:rFonts w:ascii="华文中宋" w:eastAsia="华文中宋" w:hAnsi="华文中宋"/>
          <w:color w:val="000000" w:themeColor="text1"/>
        </w:rPr>
      </w:pPr>
      <w:bookmarkStart w:id="18" w:name="_GoBack"/>
      <w:bookmarkEnd w:id="18"/>
    </w:p>
    <w:p w:rsidR="00FC2329" w:rsidRDefault="00C7688A">
      <w:pPr>
        <w:ind w:left="0" w:firstLineChars="0" w:firstLine="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lastRenderedPageBreak/>
        <w:t>监控环境可参照以下示意图：</w:t>
      </w:r>
    </w:p>
    <w:p w:rsidR="00FC2329" w:rsidRDefault="00C7688A">
      <w:pPr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2542540</wp:posOffset>
                </wp:positionV>
                <wp:extent cx="1962150" cy="635"/>
                <wp:effectExtent l="0" t="0" r="0" b="6985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2329" w:rsidRDefault="00FC2329">
                            <w:pPr>
                              <w:pStyle w:val="a3"/>
                              <w:ind w:left="400" w:hanging="400"/>
                              <w:jc w:val="center"/>
                              <w:rPr>
                                <w:rFonts w:asciiTheme="minorEastAsia" w:hAnsiTheme="minorEastAsia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4.75pt;margin-top:200.2pt;height:0.05pt;width:15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J8RgdoAAAALAQAADwAAAAAAAAABACAAAAAiAAAAZHJz&#10;L2Rvd25yZXYueG1sUEsBAhQAFAAAAAgAh07iQL5ctIo7AgAAdA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eastAsia="华文中宋" w:hAnsi="华文中宋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2583180</wp:posOffset>
                </wp:positionV>
                <wp:extent cx="3547745" cy="635"/>
                <wp:effectExtent l="0" t="0" r="0" b="698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2329" w:rsidRDefault="00FC2329">
                            <w:pPr>
                              <w:pStyle w:val="a3"/>
                              <w:ind w:left="400" w:hanging="400"/>
                              <w:jc w:val="center"/>
                              <w:rPr>
                                <w:rFonts w:asciiTheme="minorEastAsia" w:hAnsiTheme="minorEastAsia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40.4pt;margin-top:203.4pt;height:0.05pt;width:279.3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6w0C2wAAAAsBAAAPAAAAAAAAAAEAIAAAACIAAABk&#10;cnMvZG93bnJldi54bWxQSwECFAAUAAAACACHTuJAaBd3eTwCAAB0BAAADgAAAAAAAAABACAAAAAq&#10;AQAAZHJzL2Uyb0RvYy54bWxQSwUGAAAAAAYABgBZAQAA2A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C7688A" w:rsidP="00C7688A">
      <w:pPr>
        <w:ind w:left="418" w:hangingChars="199" w:hanging="418"/>
        <w:rPr>
          <w:rFonts w:ascii="华文中宋" w:eastAsia="华文中宋" w:hAnsi="华文中宋"/>
          <w:b/>
          <w:bCs/>
          <w:color w:val="000000" w:themeColor="text1"/>
        </w:rPr>
      </w:pPr>
      <w:r>
        <w:rPr>
          <w:rFonts w:ascii="华文中宋" w:eastAsia="华文中宋" w:hAnsi="华文中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547745" cy="2110740"/>
            <wp:effectExtent l="0" t="0" r="0" b="3810"/>
            <wp:wrapSquare wrapText="bothSides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329" w:rsidRDefault="00FC2329">
      <w:pPr>
        <w:ind w:left="418" w:hangingChars="199" w:hanging="418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C7688A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1023620</wp:posOffset>
                </wp:positionH>
                <wp:positionV relativeFrom="paragraph">
                  <wp:posOffset>6985</wp:posOffset>
                </wp:positionV>
                <wp:extent cx="3390900" cy="190500"/>
                <wp:effectExtent l="0" t="0" r="0" b="0"/>
                <wp:wrapSquare wrapText="bothSides"/>
                <wp:docPr id="1547985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2329" w:rsidRDefault="00C7688A">
                            <w:pPr>
                              <w:pStyle w:val="a3"/>
                              <w:ind w:left="400" w:hanging="400"/>
                              <w:jc w:val="center"/>
                              <w:rPr>
                                <w:rFonts w:ascii="华文中宋" w:eastAsia="华文中宋" w:hAnsi="华文中宋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监控视角展示图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1" o:spid="_x0000_s1026" o:spt="202" type="#_x0000_t202" style="position:absolute;left:0pt;margin-left:80.6pt;margin-top:0.55pt;height:15pt;width:267pt;mso-position-horizontal-relative:margin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PxqpfVAAAACAEAAA8AAAAAAAAAAQAgAAAAIgAA&#10;AGRycy9kb3ducmV2LnhtbFBLAQIUABQAAAAIAIdO4kAKr6FVRAIAAH4EAAAOAAAAAAAAAAEAIAAA&#10;ACQBAABkcnMvZTJvRG9jLnhtbFBLBQYAAAAABgAGAFkBAADa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ascii="华文中宋" w:hAnsi="华文中宋" w:eastAsia="华文中宋" w:cs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监控视角展示图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FC2329">
      <w:pPr>
        <w:pStyle w:val="af"/>
        <w:ind w:left="0" w:firstLineChars="200" w:firstLine="42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C7688A">
      <w:pPr>
        <w:pStyle w:val="af"/>
        <w:ind w:left="0" w:firstLineChars="20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0000" w:themeColor="text1"/>
        </w:rPr>
        <w:t>请注意：</w:t>
      </w:r>
      <w:r>
        <w:rPr>
          <w:rFonts w:ascii="华文中宋" w:eastAsia="华文中宋" w:hAnsi="华文中宋" w:hint="eastAsia"/>
          <w:color w:val="000000" w:themeColor="text1"/>
        </w:rPr>
        <w:t>考试过程的中采集的监控信息，将只允许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考试主办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方查阅，作为判定考生是否遵守考试规则的辅助依据；不会用在除此之外的其他用途。</w:t>
      </w:r>
    </w:p>
    <w:p w:rsidR="00FC2329" w:rsidRDefault="00FC2329">
      <w:pPr>
        <w:ind w:left="0" w:firstLineChars="0" w:firstLine="0"/>
        <w:rPr>
          <w:rFonts w:ascii="华文中宋" w:eastAsia="华文中宋" w:hAnsi="华文中宋"/>
          <w:b/>
          <w:bCs/>
          <w:color w:val="000000" w:themeColor="text1"/>
        </w:rPr>
      </w:pPr>
    </w:p>
    <w:p w:rsidR="00FC2329" w:rsidRDefault="00C7688A">
      <w:pPr>
        <w:ind w:left="0" w:firstLineChars="0" w:firstLine="0"/>
        <w:rPr>
          <w:rFonts w:ascii="华文中宋" w:eastAsia="华文中宋" w:hAnsi="华文中宋"/>
          <w:b/>
          <w:bCs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0000" w:themeColor="text1"/>
        </w:rPr>
        <w:t>特别提示：第二视角（鹰眼）设备</w:t>
      </w:r>
      <w:r>
        <w:rPr>
          <w:rFonts w:ascii="华文中宋" w:eastAsia="华文中宋" w:hAnsi="华文中宋" w:hint="eastAsia"/>
          <w:b/>
          <w:bCs/>
          <w:color w:val="000000" w:themeColor="text1"/>
        </w:rPr>
        <w:t>-</w:t>
      </w:r>
      <w:r>
        <w:rPr>
          <w:rFonts w:ascii="华文中宋" w:eastAsia="华文中宋" w:hAnsi="华文中宋" w:hint="eastAsia"/>
          <w:b/>
          <w:bCs/>
          <w:color w:val="000000" w:themeColor="text1"/>
        </w:rPr>
        <w:t>用于第二视角监控的设备应设置为在充电时永不息屏，设置方式如下：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proofErr w:type="spellStart"/>
      <w:r>
        <w:rPr>
          <w:rFonts w:ascii="华文中宋" w:eastAsia="华文中宋" w:hAnsi="华文中宋" w:hint="eastAsia"/>
          <w:color w:val="000000" w:themeColor="text1"/>
        </w:rPr>
        <w:t>iOS</w:t>
      </w:r>
      <w:proofErr w:type="spellEnd"/>
      <w:r>
        <w:rPr>
          <w:rFonts w:ascii="华文中宋" w:eastAsia="华文中宋" w:hAnsi="华文中宋" w:hint="eastAsia"/>
          <w:color w:val="000000" w:themeColor="text1"/>
        </w:rPr>
        <w:t>设备：在设置</w:t>
      </w:r>
      <w:r>
        <w:rPr>
          <w:rFonts w:ascii="华文中宋" w:eastAsia="华文中宋" w:hAnsi="华文中宋" w:hint="eastAsia"/>
          <w:color w:val="000000" w:themeColor="text1"/>
        </w:rPr>
        <w:t>-</w:t>
      </w:r>
      <w:r>
        <w:rPr>
          <w:rFonts w:ascii="华文中宋" w:eastAsia="华文中宋" w:hAnsi="华文中宋" w:hint="eastAsia"/>
          <w:color w:val="000000" w:themeColor="text1"/>
        </w:rPr>
        <w:t>显示与亮度</w:t>
      </w:r>
      <w:r>
        <w:rPr>
          <w:rFonts w:ascii="华文中宋" w:eastAsia="华文中宋" w:hAnsi="华文中宋" w:hint="eastAsia"/>
          <w:color w:val="000000" w:themeColor="text1"/>
        </w:rPr>
        <w:t>-</w:t>
      </w:r>
      <w:r>
        <w:rPr>
          <w:rFonts w:ascii="华文中宋" w:eastAsia="华文中宋" w:hAnsi="华文中宋" w:hint="eastAsia"/>
          <w:color w:val="000000" w:themeColor="text1"/>
        </w:rPr>
        <w:t>自动锁定内，设置为“永不”。</w:t>
      </w:r>
    </w:p>
    <w:p w:rsidR="00FC2329" w:rsidRDefault="00C7688A">
      <w:pPr>
        <w:pStyle w:val="af"/>
        <w:numPr>
          <w:ilvl w:val="0"/>
          <w:numId w:val="6"/>
        </w:numPr>
        <w:ind w:left="420" w:firstLineChars="0" w:firstLine="42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安卓设备：安卓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手机需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先开启“开发人员选项</w:t>
      </w:r>
      <w:r>
        <w:rPr>
          <w:rFonts w:ascii="华文中宋" w:eastAsia="华文中宋" w:hAnsi="华文中宋" w:hint="eastAsia"/>
          <w:color w:val="000000" w:themeColor="text1"/>
        </w:rPr>
        <w:t>/</w:t>
      </w:r>
      <w:r>
        <w:rPr>
          <w:rFonts w:ascii="华文中宋" w:eastAsia="华文中宋" w:hAnsi="华文中宋" w:hint="eastAsia"/>
          <w:color w:val="000000" w:themeColor="text1"/>
        </w:rPr>
        <w:t>开发者选项”，由于每个品牌机型的开发者选项操作步骤不同，请自行搜索本人手机品牌的开发者选项如何开启。开启开发者选项后，在开发者选项内，开启“</w:t>
      </w:r>
      <w:proofErr w:type="gramStart"/>
      <w:r>
        <w:rPr>
          <w:rFonts w:ascii="华文中宋" w:eastAsia="华文中宋" w:hAnsi="华文中宋" w:hint="eastAsia"/>
          <w:color w:val="000000" w:themeColor="text1"/>
        </w:rPr>
        <w:t>不</w:t>
      </w:r>
      <w:proofErr w:type="gramEnd"/>
      <w:r>
        <w:rPr>
          <w:rFonts w:ascii="华文中宋" w:eastAsia="华文中宋" w:hAnsi="华文中宋" w:hint="eastAsia"/>
          <w:color w:val="000000" w:themeColor="text1"/>
        </w:rPr>
        <w:t>锁定屏幕（充电时屏幕不会休眠）”。</w:t>
      </w:r>
    </w:p>
    <w:p w:rsidR="00FC2329" w:rsidRDefault="00C7688A">
      <w:pPr>
        <w:pStyle w:val="af"/>
        <w:widowControl w:val="0"/>
        <w:spacing w:line="360" w:lineRule="auto"/>
        <w:ind w:left="840" w:firstLineChars="0" w:firstLine="0"/>
        <w:jc w:val="center"/>
        <w:rPr>
          <w:rFonts w:ascii="微软雅黑 Light" w:eastAsia="微软雅黑 Light" w:hAnsi="微软雅黑 Light" w:cs="仿宋"/>
          <w:color w:val="000000" w:themeColor="text1"/>
          <w:sz w:val="22"/>
          <w:szCs w:val="32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1805940" cy="2234565"/>
            <wp:effectExtent l="0" t="0" r="3810" b="0"/>
            <wp:docPr id="195" name="图片 19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65" cy="22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29" w:rsidRDefault="00FC2329" w:rsidP="00C7688A">
      <w:pPr>
        <w:ind w:left="0" w:firstLineChars="0" w:firstLine="0"/>
        <w:rPr>
          <w:rFonts w:ascii="华文中宋" w:eastAsia="华文中宋" w:hAnsi="华文中宋"/>
          <w:color w:val="000000" w:themeColor="text1"/>
        </w:rPr>
      </w:pPr>
    </w:p>
    <w:sectPr w:rsidR="00FC23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29" w:rsidRDefault="00C7688A">
      <w:r>
        <w:separator/>
      </w:r>
    </w:p>
  </w:endnote>
  <w:endnote w:type="continuationSeparator" w:id="0">
    <w:p w:rsidR="00FC2329" w:rsidRDefault="00C7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6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6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6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29" w:rsidRDefault="00C7688A">
      <w:r>
        <w:separator/>
      </w:r>
    </w:p>
  </w:footnote>
  <w:footnote w:type="continuationSeparator" w:id="0">
    <w:p w:rsidR="00FC2329" w:rsidRDefault="00C7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7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9" w:rsidRDefault="00FC2329">
    <w:pPr>
      <w:pStyle w:val="a7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AC2"/>
    <w:multiLevelType w:val="multilevel"/>
    <w:tmpl w:val="0A422AC2"/>
    <w:lvl w:ilvl="0">
      <w:start w:val="1"/>
      <w:numFmt w:val="bullet"/>
      <w:lvlText w:val=""/>
      <w:lvlJc w:val="left"/>
      <w:pPr>
        <w:ind w:left="845" w:hanging="425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">
    <w:nsid w:val="197D121E"/>
    <w:multiLevelType w:val="multilevel"/>
    <w:tmpl w:val="197D121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F861A9"/>
    <w:multiLevelType w:val="multilevel"/>
    <w:tmpl w:val="4AF861A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4BC7539"/>
    <w:multiLevelType w:val="multilevel"/>
    <w:tmpl w:val="54BC7539"/>
    <w:lvl w:ilvl="0">
      <w:start w:val="1"/>
      <w:numFmt w:val="bullet"/>
      <w:lvlText w:val=""/>
      <w:lvlJc w:val="left"/>
      <w:pPr>
        <w:ind w:left="84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71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4">
    <w:nsid w:val="768E06AD"/>
    <w:multiLevelType w:val="multilevel"/>
    <w:tmpl w:val="768E06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70222"/>
    <w:multiLevelType w:val="multilevel"/>
    <w:tmpl w:val="7D770222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E546F4"/>
    <w:rsid w:val="000325B1"/>
    <w:rsid w:val="0005775C"/>
    <w:rsid w:val="000D055C"/>
    <w:rsid w:val="000F0A77"/>
    <w:rsid w:val="001246BF"/>
    <w:rsid w:val="001D39B5"/>
    <w:rsid w:val="001E6A77"/>
    <w:rsid w:val="00225C3A"/>
    <w:rsid w:val="00265C4E"/>
    <w:rsid w:val="002B7724"/>
    <w:rsid w:val="002F4515"/>
    <w:rsid w:val="00321B74"/>
    <w:rsid w:val="003971F9"/>
    <w:rsid w:val="003E3836"/>
    <w:rsid w:val="00497B00"/>
    <w:rsid w:val="004E26BA"/>
    <w:rsid w:val="0050053E"/>
    <w:rsid w:val="0054156C"/>
    <w:rsid w:val="005C6EA8"/>
    <w:rsid w:val="005E6B28"/>
    <w:rsid w:val="006F5BA9"/>
    <w:rsid w:val="0070320B"/>
    <w:rsid w:val="00765C30"/>
    <w:rsid w:val="00796F3C"/>
    <w:rsid w:val="007A78F7"/>
    <w:rsid w:val="0085300E"/>
    <w:rsid w:val="00882880"/>
    <w:rsid w:val="008A4A1D"/>
    <w:rsid w:val="009923B6"/>
    <w:rsid w:val="00A0484F"/>
    <w:rsid w:val="00A516DC"/>
    <w:rsid w:val="00A84E29"/>
    <w:rsid w:val="00B761EB"/>
    <w:rsid w:val="00BC71AB"/>
    <w:rsid w:val="00BF1028"/>
    <w:rsid w:val="00C7688A"/>
    <w:rsid w:val="00D167F3"/>
    <w:rsid w:val="00D23CEC"/>
    <w:rsid w:val="00D40805"/>
    <w:rsid w:val="00D531C7"/>
    <w:rsid w:val="00D6114C"/>
    <w:rsid w:val="00E546F4"/>
    <w:rsid w:val="00E7526F"/>
    <w:rsid w:val="00ED3EA6"/>
    <w:rsid w:val="00F83F8A"/>
    <w:rsid w:val="00F961D0"/>
    <w:rsid w:val="00FC2329"/>
    <w:rsid w:val="1F325FA1"/>
    <w:rsid w:val="6B5339E5"/>
    <w:rsid w:val="7A6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numId w:val="1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footnote text"/>
    <w:basedOn w:val="a"/>
    <w:link w:val="Char3"/>
    <w:unhideWhenUsed/>
    <w:qFormat/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a">
    <w:name w:val="Strong"/>
    <w:basedOn w:val="a0"/>
    <w:uiPriority w:val="22"/>
    <w:qFormat/>
    <w:rPr>
      <w:rFonts w:asciiTheme="minorHAnsi" w:eastAsiaTheme="minorEastAsia" w:hAnsiTheme="minorHAnsi"/>
      <w:b/>
      <w:color w:val="00B050"/>
      <w:sz w:val="21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e">
    <w:name w:val="footnote reference"/>
    <w:basedOn w:val="a0"/>
    <w:semiHidden/>
    <w:unhideWhenUsed/>
    <w:qFormat/>
    <w:rPr>
      <w:vertAlign w:val="superscript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kern w:val="0"/>
      <w:szCs w:val="32"/>
    </w:rPr>
  </w:style>
  <w:style w:type="paragraph" w:styleId="af">
    <w:name w:val="List Paragraph"/>
    <w:basedOn w:val="a"/>
    <w:qFormat/>
    <w:pPr>
      <w:ind w:left="200" w:hanging="200"/>
    </w:pPr>
  </w:style>
  <w:style w:type="character" w:customStyle="1" w:styleId="Char3">
    <w:name w:val="脚注文本 Char"/>
    <w:basedOn w:val="a0"/>
    <w:link w:val="a8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Theme="minorEastAsia" w:hAnsiTheme="minorEastAsia" w:cs="宋体"/>
      <w:kern w:val="0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EastAsia" w:hAnsiTheme="minorEastAsia" w:cs="宋体"/>
      <w:b/>
      <w:bCs/>
      <w:kern w:val="0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hAnsiTheme="minorEastAsia" w:cs="宋体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Pr>
      <w:rFonts w:asciiTheme="minorEastAsia" w:hAnsiTheme="minorEastAsia" w:cs="宋体"/>
      <w:sz w:val="21"/>
      <w:szCs w:val="21"/>
    </w:rPr>
  </w:style>
  <w:style w:type="paragraph" w:customStyle="1" w:styleId="20">
    <w:name w:val="修订2"/>
    <w:hidden/>
    <w:uiPriority w:val="99"/>
    <w:semiHidden/>
    <w:rPr>
      <w:rFonts w:asciiTheme="minorEastAsia" w:hAnsiTheme="minorEastAsia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numId w:val="1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footnote text"/>
    <w:basedOn w:val="a"/>
    <w:link w:val="Char3"/>
    <w:unhideWhenUsed/>
    <w:qFormat/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a">
    <w:name w:val="Strong"/>
    <w:basedOn w:val="a0"/>
    <w:uiPriority w:val="22"/>
    <w:qFormat/>
    <w:rPr>
      <w:rFonts w:asciiTheme="minorHAnsi" w:eastAsiaTheme="minorEastAsia" w:hAnsiTheme="minorHAnsi"/>
      <w:b/>
      <w:color w:val="00B050"/>
      <w:sz w:val="21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e">
    <w:name w:val="footnote reference"/>
    <w:basedOn w:val="a0"/>
    <w:semiHidden/>
    <w:unhideWhenUsed/>
    <w:qFormat/>
    <w:rPr>
      <w:vertAlign w:val="superscript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kern w:val="0"/>
      <w:szCs w:val="32"/>
    </w:rPr>
  </w:style>
  <w:style w:type="paragraph" w:styleId="af">
    <w:name w:val="List Paragraph"/>
    <w:basedOn w:val="a"/>
    <w:qFormat/>
    <w:pPr>
      <w:ind w:left="200" w:hanging="200"/>
    </w:pPr>
  </w:style>
  <w:style w:type="character" w:customStyle="1" w:styleId="Char3">
    <w:name w:val="脚注文本 Char"/>
    <w:basedOn w:val="a0"/>
    <w:link w:val="a8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Theme="minorEastAsia" w:hAnsiTheme="minorEastAsia" w:cs="宋体"/>
      <w:kern w:val="0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EastAsia" w:hAnsiTheme="minorEastAsia" w:cs="宋体"/>
      <w:b/>
      <w:bCs/>
      <w:kern w:val="0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EastAsia" w:hAnsiTheme="minorEastAsia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hAnsiTheme="minorEastAsia" w:cs="宋体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Pr>
      <w:rFonts w:asciiTheme="minorEastAsia" w:hAnsiTheme="minorEastAsia" w:cs="宋体"/>
      <w:sz w:val="21"/>
      <w:szCs w:val="21"/>
    </w:rPr>
  </w:style>
  <w:style w:type="paragraph" w:customStyle="1" w:styleId="20">
    <w:name w:val="修订2"/>
    <w:hidden/>
    <w:uiPriority w:val="99"/>
    <w:semiHidden/>
    <w:rPr>
      <w:rFonts w:asciiTheme="minorEastAsia" w:hAnsiTheme="minorEastAsia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li-pro-km.udeskcs.com/Data/33455/oss-km-image/XsB5ZidzWkp6fkHiNj6SdCZzH73MWrxs/image.p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84F76-7236-474D-B587-1C5529B6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lenovo</cp:lastModifiedBy>
  <cp:revision>4</cp:revision>
  <dcterms:created xsi:type="dcterms:W3CDTF">2023-08-01T00:28:00Z</dcterms:created>
  <dcterms:modified xsi:type="dcterms:W3CDTF">2023-08-02T03:48:00Z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CEFB107FF5ED4CC7A04AA621F2CA493F</vt:lpwstr>
  </property>
</Properties>
</file>