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both"/>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附件2：</w:t>
      </w:r>
    </w:p>
    <w:p>
      <w:pPr>
        <w:spacing w:before="156" w:beforeLines="50" w:after="156" w:afterLines="50" w:line="44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202</w:t>
      </w:r>
      <w:r>
        <w:rPr>
          <w:rFonts w:hint="eastAsia" w:ascii="黑体" w:hAnsi="黑体" w:eastAsia="黑体" w:cs="黑体"/>
          <w:color w:val="000000" w:themeColor="text1"/>
          <w:kern w:val="0"/>
          <w:sz w:val="32"/>
          <w:szCs w:val="32"/>
          <w:lang w:val="en-US" w:eastAsia="zh-CN"/>
          <w14:textFill>
            <w14:solidFill>
              <w14:schemeClr w14:val="tx1"/>
            </w14:solidFill>
          </w14:textFill>
        </w:rPr>
        <w:t>4</w:t>
      </w:r>
      <w:r>
        <w:rPr>
          <w:rFonts w:hint="eastAsia" w:ascii="黑体" w:hAnsi="黑体" w:eastAsia="黑体" w:cs="黑体"/>
          <w:color w:val="000000" w:themeColor="text1"/>
          <w:kern w:val="0"/>
          <w:sz w:val="32"/>
          <w:szCs w:val="32"/>
          <w14:textFill>
            <w14:solidFill>
              <w14:schemeClr w14:val="tx1"/>
            </w14:solidFill>
          </w14:textFill>
        </w:rPr>
        <w:t>年</w:t>
      </w:r>
      <w:r>
        <w:rPr>
          <w:rFonts w:hint="eastAsia" w:ascii="黑体" w:hAnsi="黑体" w:eastAsia="黑体" w:cs="黑体"/>
          <w:color w:val="000000" w:themeColor="text1"/>
          <w:kern w:val="0"/>
          <w:sz w:val="32"/>
          <w:szCs w:val="32"/>
          <w:lang w:val="en-US" w:eastAsia="zh-CN"/>
          <w14:textFill>
            <w14:solidFill>
              <w14:schemeClr w14:val="tx1"/>
            </w14:solidFill>
          </w14:textFill>
        </w:rPr>
        <w:t>上</w:t>
      </w:r>
      <w:r>
        <w:rPr>
          <w:rFonts w:hint="eastAsia" w:ascii="黑体" w:hAnsi="黑体" w:eastAsia="黑体" w:cs="黑体"/>
          <w:color w:val="000000" w:themeColor="text1"/>
          <w:kern w:val="0"/>
          <w:sz w:val="32"/>
          <w:szCs w:val="32"/>
          <w14:textFill>
            <w14:solidFill>
              <w14:schemeClr w14:val="tx1"/>
            </w14:solidFill>
          </w14:textFill>
        </w:rPr>
        <w:t>半年学位英语考试</w:t>
      </w:r>
      <w:bookmarkStart w:id="0" w:name="_Hlk61366154"/>
      <w:r>
        <w:rPr>
          <w:rFonts w:hint="eastAsia" w:ascii="黑体" w:hAnsi="黑体" w:eastAsia="黑体" w:cs="黑体"/>
          <w:color w:val="000000" w:themeColor="text1"/>
          <w:kern w:val="0"/>
          <w:sz w:val="32"/>
          <w:szCs w:val="32"/>
          <w14:textFill>
            <w14:solidFill>
              <w14:schemeClr w14:val="tx1"/>
            </w14:solidFill>
          </w14:textFill>
        </w:rPr>
        <w:t>考生网上缴费</w:t>
      </w:r>
      <w:bookmarkEnd w:id="0"/>
      <w:r>
        <w:rPr>
          <w:rFonts w:hint="eastAsia" w:ascii="黑体" w:hAnsi="黑体" w:eastAsia="黑体" w:cs="黑体"/>
          <w:color w:val="000000" w:themeColor="text1"/>
          <w:kern w:val="0"/>
          <w:sz w:val="32"/>
          <w:szCs w:val="32"/>
          <w14:textFill>
            <w14:solidFill>
              <w14:schemeClr w14:val="tx1"/>
            </w14:solidFill>
          </w14:textFill>
        </w:rPr>
        <w:t>流程</w:t>
      </w:r>
    </w:p>
    <w:p>
      <w:pPr>
        <w:spacing w:line="480" w:lineRule="exact"/>
        <w:ind w:firstLine="560" w:firstLineChars="200"/>
        <w:rPr>
          <w:rFonts w:hint="eastAsia" w:ascii="宋体" w:hAnsi="宋体" w:eastAsia="宋体"/>
          <w:sz w:val="28"/>
          <w:szCs w:val="28"/>
        </w:rPr>
      </w:pPr>
      <w:r>
        <w:rPr>
          <w:rFonts w:hint="eastAsia" w:ascii="宋体" w:hAnsi="宋体" w:eastAsia="宋体"/>
          <w:sz w:val="28"/>
          <w:szCs w:val="28"/>
        </w:rPr>
        <w:t>1.本次缴费仅适用于已由报名校完成预报名的考生。</w:t>
      </w:r>
    </w:p>
    <w:p>
      <w:pPr>
        <w:spacing w:line="48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本次报名缴费仅适用于已通过 “报名校平台”完成预填报参加202</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上</w:t>
      </w:r>
      <w:r>
        <w:rPr>
          <w:rFonts w:hint="eastAsia" w:ascii="宋体" w:hAnsi="宋体" w:eastAsia="宋体"/>
          <w:color w:val="000000" w:themeColor="text1"/>
          <w:sz w:val="28"/>
          <w:szCs w:val="28"/>
          <w14:textFill>
            <w14:solidFill>
              <w14:schemeClr w14:val="tx1"/>
            </w14:solidFill>
          </w14:textFill>
        </w:rPr>
        <w:t>半年北京地区成人本科学士学位英语统一考试个人基本信息成功的考生，未在“报名校平台”填报信息成功的考生不能缴费报考此次考试。</w:t>
      </w:r>
    </w:p>
    <w:p>
      <w:pPr>
        <w:spacing w:line="480" w:lineRule="exact"/>
        <w:ind w:firstLine="560" w:firstLineChars="200"/>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2.考生于202</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月2</w:t>
      </w:r>
      <w:r>
        <w:rPr>
          <w:rFonts w:hint="eastAsia" w:ascii="宋体" w:hAnsi="宋体" w:eastAsia="宋体"/>
          <w:color w:val="000000" w:themeColor="text1"/>
          <w:sz w:val="28"/>
          <w:szCs w:val="28"/>
          <w:lang w:val="en-US" w:eastAsia="zh-CN"/>
          <w14:textFill>
            <w14:solidFill>
              <w14:schemeClr w14:val="tx1"/>
            </w14:solidFill>
          </w14:textFill>
        </w:rPr>
        <w:t>6</w:t>
      </w:r>
      <w:r>
        <w:rPr>
          <w:rFonts w:hint="eastAsia" w:ascii="宋体" w:hAnsi="宋体" w:eastAsia="宋体"/>
          <w:color w:val="000000" w:themeColor="text1"/>
          <w:sz w:val="28"/>
          <w:szCs w:val="28"/>
          <w14:textFill>
            <w14:solidFill>
              <w14:schemeClr w14:val="tx1"/>
            </w14:solidFill>
          </w14:textFill>
        </w:rPr>
        <w:t>日9:30至</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月2</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日17:00期间缴费，</w:t>
      </w:r>
      <w:r>
        <w:rPr>
          <w:rFonts w:hint="eastAsia" w:ascii="宋体" w:hAnsi="宋体" w:eastAsia="宋体"/>
          <w:sz w:val="28"/>
          <w:szCs w:val="28"/>
        </w:rPr>
        <w:t>逾期未成功缴费考生视为放弃参加本次考试。</w:t>
      </w:r>
    </w:p>
    <w:p>
      <w:pPr>
        <w:spacing w:line="480" w:lineRule="exact"/>
        <w:ind w:firstLine="560" w:firstLineChars="200"/>
        <w:rPr>
          <w:rFonts w:ascii="宋体" w:hAnsi="宋体" w:eastAsia="宋体"/>
          <w:sz w:val="28"/>
          <w:szCs w:val="28"/>
        </w:rPr>
      </w:pPr>
      <w:r>
        <w:rPr>
          <w:rFonts w:hint="eastAsia" w:ascii="宋体" w:hAnsi="宋体" w:eastAsia="宋体"/>
          <w:sz w:val="28"/>
          <w:szCs w:val="28"/>
        </w:rPr>
        <w:t>3.考生届时可使用台式机或笔记本电脑登录网址：https://www.bjeea.cn/html/ckcz/,点击“通知公告”中的缴费链接进入缴费平台进行网上缴费，暂不支持手机和平板进行网上缴费。</w:t>
      </w:r>
      <w:bookmarkStart w:id="1" w:name="_GoBack"/>
      <w:bookmarkEnd w:id="1"/>
    </w:p>
    <w:p>
      <w:pPr>
        <w:spacing w:line="480" w:lineRule="exact"/>
        <w:ind w:firstLine="560" w:firstLineChars="200"/>
        <w:rPr>
          <w:rFonts w:ascii="宋体" w:hAnsi="宋体" w:eastAsia="宋体"/>
          <w:sz w:val="28"/>
          <w:szCs w:val="28"/>
        </w:rPr>
      </w:pPr>
      <w:r>
        <w:rPr>
          <w:rFonts w:hint="eastAsia" w:ascii="宋体" w:hAnsi="宋体" w:eastAsia="宋体"/>
          <w:sz w:val="28"/>
          <w:szCs w:val="28"/>
        </w:rPr>
        <w:t>4.进入缴费平台主页面，输入本人“身份证号”、“姓名”以及 “验证码”，点击“查询”，可查询缴费状态，并进行缴费。</w:t>
      </w:r>
    </w:p>
    <w:p>
      <w:pPr>
        <w:spacing w:line="480" w:lineRule="exact"/>
        <w:ind w:firstLine="560" w:firstLineChars="200"/>
        <w:rPr>
          <w:rFonts w:ascii="宋体" w:hAnsi="宋体" w:eastAsia="宋体"/>
          <w:sz w:val="28"/>
          <w:szCs w:val="28"/>
        </w:rPr>
      </w:pPr>
      <w:r>
        <w:rPr>
          <w:rFonts w:hint="eastAsia" w:ascii="宋体" w:hAnsi="宋体" w:eastAsia="宋体"/>
          <w:sz w:val="28"/>
          <w:szCs w:val="28"/>
        </w:rPr>
        <w:t>5.可选择支付宝、微信、银联三种交费方式中的一种进行缴费。</w:t>
      </w:r>
    </w:p>
    <w:p>
      <w:pPr>
        <w:spacing w:line="480" w:lineRule="exact"/>
        <w:ind w:firstLine="560" w:firstLineChars="200"/>
        <w:rPr>
          <w:rFonts w:ascii="宋体" w:hAnsi="宋体" w:eastAsia="宋体"/>
          <w:sz w:val="28"/>
          <w:szCs w:val="28"/>
        </w:rPr>
      </w:pPr>
      <w:r>
        <w:rPr>
          <w:rFonts w:hint="eastAsia" w:ascii="宋体" w:hAnsi="宋体" w:eastAsia="宋体"/>
          <w:sz w:val="28"/>
          <w:szCs w:val="28"/>
        </w:rPr>
        <w:t>6.提示付款成功后，缴费状态会更新为“缴费成功”，如缴费状态未及时更新，请稍后刷新查看状态，请勿短时间内重复缴费。</w:t>
      </w:r>
    </w:p>
    <w:p>
      <w:pPr>
        <w:spacing w:line="480" w:lineRule="exact"/>
        <w:ind w:firstLine="560" w:firstLineChars="200"/>
        <w:rPr>
          <w:rFonts w:hint="eastAsia" w:ascii="宋体" w:hAnsi="宋体" w:eastAsia="宋体"/>
          <w:sz w:val="28"/>
          <w:szCs w:val="28"/>
        </w:rPr>
      </w:pPr>
      <w:r>
        <w:rPr>
          <w:rFonts w:hint="eastAsia" w:ascii="宋体" w:hAnsi="宋体" w:eastAsia="宋体"/>
          <w:sz w:val="28"/>
          <w:szCs w:val="28"/>
        </w:rPr>
        <w:t>7.若出现重复缴费，请保留交费记录和扣款信息，提交学校负责报名工作的老师，在规定时间内，统一进行退费。</w:t>
      </w:r>
    </w:p>
    <w:p>
      <w:pPr>
        <w:spacing w:line="480" w:lineRule="exact"/>
        <w:ind w:firstLine="480" w:firstLineChars="200"/>
        <w:rPr>
          <w:rFonts w:hint="eastAsia" w:ascii="宋体" w:hAnsi="宋体" w:eastAsia="宋体"/>
          <w:sz w:val="24"/>
          <w:szCs w:val="2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YjZhZTVhMDcyM2M5NWE1YzQ2NDdiYWVlYzI1ZGQifQ=="/>
  </w:docVars>
  <w:rsids>
    <w:rsidRoot w:val="00C62EAB"/>
    <w:rsid w:val="001007B5"/>
    <w:rsid w:val="001C5EDF"/>
    <w:rsid w:val="001D018E"/>
    <w:rsid w:val="00466195"/>
    <w:rsid w:val="005369CF"/>
    <w:rsid w:val="00564387"/>
    <w:rsid w:val="00613AD7"/>
    <w:rsid w:val="006E5887"/>
    <w:rsid w:val="007B1A75"/>
    <w:rsid w:val="009346AC"/>
    <w:rsid w:val="00A475CF"/>
    <w:rsid w:val="00B60EBC"/>
    <w:rsid w:val="00BF12B6"/>
    <w:rsid w:val="00C51B11"/>
    <w:rsid w:val="00C62EAB"/>
    <w:rsid w:val="00EA598F"/>
    <w:rsid w:val="00FD1BD8"/>
    <w:rsid w:val="07702E6D"/>
    <w:rsid w:val="0F3D21CF"/>
    <w:rsid w:val="17591B70"/>
    <w:rsid w:val="230230BC"/>
    <w:rsid w:val="25F850DD"/>
    <w:rsid w:val="272C1219"/>
    <w:rsid w:val="30823A8E"/>
    <w:rsid w:val="376B067B"/>
    <w:rsid w:val="38BD1B07"/>
    <w:rsid w:val="3E00110C"/>
    <w:rsid w:val="4FA823A9"/>
    <w:rsid w:val="529C0587"/>
    <w:rsid w:val="538B4884"/>
    <w:rsid w:val="58773629"/>
    <w:rsid w:val="58C20784"/>
    <w:rsid w:val="58FA6008"/>
    <w:rsid w:val="59E92304"/>
    <w:rsid w:val="6A50252A"/>
    <w:rsid w:val="6BFD1C3F"/>
    <w:rsid w:val="6C48668D"/>
    <w:rsid w:val="6C735AD1"/>
    <w:rsid w:val="741915E0"/>
    <w:rsid w:val="750758DC"/>
    <w:rsid w:val="76472434"/>
    <w:rsid w:val="76CA4E14"/>
    <w:rsid w:val="76FF7327"/>
    <w:rsid w:val="776808B4"/>
    <w:rsid w:val="7FDF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2 字符"/>
    <w:basedOn w:val="7"/>
    <w:link w:val="2"/>
    <w:qFormat/>
    <w:uiPriority w:val="9"/>
    <w:rPr>
      <w:rFonts w:ascii="宋体" w:hAnsi="宋体" w:eastAsia="宋体" w:cs="宋体"/>
      <w:b/>
      <w:bCs/>
      <w:kern w:val="0"/>
      <w:sz w:val="36"/>
      <w:szCs w:val="36"/>
    </w:rPr>
  </w:style>
  <w:style w:type="paragraph" w:customStyle="1" w:styleId="11">
    <w:name w:val="msolistparagraph"/>
    <w:basedOn w:val="1"/>
    <w:uiPriority w:val="0"/>
    <w:pPr>
      <w:ind w:firstLine="420" w:firstLineChars="200"/>
    </w:pPr>
    <w:rPr>
      <w:rFonts w:ascii="Calibri" w:hAnsi="Calibri" w:eastAsia="宋体" w:cs="Times New Roman"/>
      <w:szCs w:val="24"/>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430</Words>
  <Characters>486</Characters>
  <Lines>3</Lines>
  <Paragraphs>1</Paragraphs>
  <TotalTime>28</TotalTime>
  <ScaleCrop>false</ScaleCrop>
  <LinksUpToDate>false</LinksUpToDate>
  <CharactersWithSpaces>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2021-09-18T01:19:00Z</dcterms:created>
  <dc:creator>pxzx bnu</dc:creator>
  <cp:lastModifiedBy>武文科</cp:lastModifiedBy>
  <dcterms:modified xsi:type="dcterms:W3CDTF">2024-02-18T02:46:07Z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5B056B27D92548D285F0C75D610AD382</vt:lpwstr>
  </property>
</Properties>
</file>